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4502B" w14:textId="48082B56" w:rsidR="009135FB" w:rsidRPr="001078D8" w:rsidRDefault="00220DCE" w:rsidP="006E067C">
      <w:pPr>
        <w:snapToGrid w:val="0"/>
        <w:spacing w:line="60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1078D8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="009135FB" w:rsidRPr="001078D8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14:paraId="412EDE62" w14:textId="7FE268AD" w:rsidR="00E418BE" w:rsidRPr="001078D8" w:rsidRDefault="00E418BE" w:rsidP="00E26559">
      <w:pPr>
        <w:snapToGrid w:val="0"/>
        <w:spacing w:afterLines="150" w:after="468"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1078D8">
        <w:rPr>
          <w:rFonts w:ascii="Times New Roman" w:eastAsia="方正小标宋简体" w:hAnsi="Times New Roman" w:cs="Times New Roman"/>
          <w:kern w:val="0"/>
          <w:sz w:val="36"/>
          <w:szCs w:val="36"/>
        </w:rPr>
        <w:t>化学仿制药参比制剂目录</w:t>
      </w:r>
      <w:r w:rsidR="002271AF" w:rsidRPr="001078D8">
        <w:rPr>
          <w:rFonts w:ascii="Times New Roman" w:eastAsia="方正小标宋简体" w:hAnsi="Times New Roman" w:cs="Times New Roman"/>
          <w:kern w:val="0"/>
          <w:sz w:val="36"/>
          <w:szCs w:val="36"/>
        </w:rPr>
        <w:t>（</w:t>
      </w:r>
      <w:r w:rsidR="00796090" w:rsidRPr="001078D8">
        <w:rPr>
          <w:rFonts w:ascii="Times New Roman" w:eastAsia="方正小标宋简体" w:hAnsi="Times New Roman" w:cs="Times New Roman"/>
          <w:kern w:val="0"/>
          <w:sz w:val="36"/>
          <w:szCs w:val="36"/>
        </w:rPr>
        <w:t>第</w:t>
      </w:r>
      <w:r w:rsidR="00477A7E" w:rsidRPr="001078D8">
        <w:rPr>
          <w:rFonts w:ascii="Times New Roman" w:eastAsia="方正小标宋简体" w:hAnsi="Times New Roman" w:cs="Times New Roman"/>
          <w:kern w:val="0"/>
          <w:sz w:val="36"/>
          <w:szCs w:val="36"/>
        </w:rPr>
        <w:t>三十八</w:t>
      </w:r>
      <w:r w:rsidR="00555C4E" w:rsidRPr="001078D8">
        <w:rPr>
          <w:rFonts w:ascii="Times New Roman" w:eastAsia="方正小标宋简体" w:hAnsi="Times New Roman" w:cs="Times New Roman"/>
          <w:kern w:val="0"/>
          <w:sz w:val="36"/>
          <w:szCs w:val="36"/>
        </w:rPr>
        <w:t>批</w:t>
      </w:r>
      <w:r w:rsidR="002271AF" w:rsidRPr="001078D8">
        <w:rPr>
          <w:rFonts w:ascii="Times New Roman" w:eastAsia="方正小标宋简体" w:hAnsi="Times New Roman" w:cs="Times New Roman"/>
          <w:kern w:val="0"/>
          <w:sz w:val="36"/>
          <w:szCs w:val="36"/>
        </w:rPr>
        <w:t>）</w:t>
      </w:r>
      <w:r w:rsidR="002271AF" w:rsidRPr="001078D8">
        <w:rPr>
          <w:rFonts w:ascii="Times New Roman" w:eastAsia="方正小标宋简体" w:hAnsi="Times New Roman" w:cs="Times New Roman"/>
          <w:sz w:val="36"/>
          <w:szCs w:val="36"/>
        </w:rPr>
        <w:t>（</w:t>
      </w:r>
      <w:r w:rsidRPr="001078D8">
        <w:rPr>
          <w:rFonts w:ascii="Times New Roman" w:eastAsia="方正小标宋简体" w:hAnsi="Times New Roman" w:cs="Times New Roman"/>
          <w:sz w:val="36"/>
          <w:szCs w:val="36"/>
        </w:rPr>
        <w:t>征求意见稿</w:t>
      </w:r>
      <w:r w:rsidR="002271AF" w:rsidRPr="001078D8">
        <w:rPr>
          <w:rFonts w:ascii="Times New Roman" w:eastAsia="方正小标宋简体" w:hAnsi="Times New Roman" w:cs="Times New Roman"/>
          <w:sz w:val="36"/>
          <w:szCs w:val="36"/>
        </w:rPr>
        <w:t>）</w:t>
      </w:r>
    </w:p>
    <w:tbl>
      <w:tblPr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2693"/>
        <w:gridCol w:w="2410"/>
        <w:gridCol w:w="1984"/>
        <w:gridCol w:w="1559"/>
      </w:tblGrid>
      <w:tr w:rsidR="00784200" w:rsidRPr="001078D8" w14:paraId="27D67ECD" w14:textId="77777777" w:rsidTr="003D7C9F">
        <w:trPr>
          <w:cantSplit/>
          <w:trHeight w:val="45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39299" w14:textId="7D1B88A2" w:rsidR="00784200" w:rsidRPr="001078D8" w:rsidRDefault="00784200" w:rsidP="00C118A6">
            <w:pPr>
              <w:widowControl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BF205" w14:textId="75CF8155" w:rsidR="00784200" w:rsidRPr="001078D8" w:rsidRDefault="00784200" w:rsidP="007842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055A7" w14:textId="3836BE06" w:rsidR="00784200" w:rsidRPr="001078D8" w:rsidRDefault="00784200" w:rsidP="007842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1078D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1078D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2A51B" w14:textId="088B219A" w:rsidR="00784200" w:rsidRPr="001078D8" w:rsidRDefault="00784200" w:rsidP="007842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4FAE9" w14:textId="4D8E2D4C" w:rsidR="00784200" w:rsidRPr="001078D8" w:rsidRDefault="00784200" w:rsidP="007842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AB161" w14:textId="0EC77869" w:rsidR="00784200" w:rsidRPr="001078D8" w:rsidRDefault="00784200" w:rsidP="007842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1078D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3D671" w14:textId="3B703CDE" w:rsidR="00784200" w:rsidRPr="001078D8" w:rsidRDefault="00784200" w:rsidP="007842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1078D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1078D8" w:rsidRPr="001078D8" w14:paraId="27CE3CE0" w14:textId="77777777" w:rsidTr="003D7C9F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4943" w14:textId="77777777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47086" w14:textId="1E1496EC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噻托溴铵奥达特罗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吸入喷雾剂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8EB6" w14:textId="5CF26E82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Tiotropium Bromide and 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Olodaterol</w:t>
            </w:r>
            <w:proofErr w:type="spellEnd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Hydrochloride Inhalation Spray/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Spiolto</w:t>
            </w:r>
            <w:proofErr w:type="spell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（思合华）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8A148" w14:textId="49C11F6F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每瓶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60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喷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每喷含噻托铵</w:t>
            </w:r>
            <w:proofErr w:type="gramEnd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2.5μg(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相当于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噻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托溴铵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一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水合物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3.124μg)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和奥达特罗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2.5μg(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相当于盐酸奥达特罗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2.736μg)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FED5F" w14:textId="737EB6E0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Boehringer Ingelheim International GmbH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2216A" w14:textId="6660B5B0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8B96C" w14:textId="1FAB7C3B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1078D8" w:rsidRPr="001078D8" w14:paraId="56EC799B" w14:textId="77777777" w:rsidTr="003D7C9F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232A5" w14:textId="77777777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B28B" w14:textId="2432F1D7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噻托溴铵喷雾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46BB" w14:textId="7E5C459D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Tiotropium Bromide Spray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12B4E" w14:textId="3335946E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每瓶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60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喷，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每喷含噻托铵</w:t>
            </w:r>
            <w:proofErr w:type="gramEnd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2.5μg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，药液浓度含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噻托铵</w:t>
            </w:r>
            <w:proofErr w:type="gramEnd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0.2262mg/ml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73218" w14:textId="7BB5E272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Boehringer Ingelheim International GmbH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85A1" w14:textId="75A75D3F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5332" w14:textId="184B0A7C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1078D8" w:rsidRPr="001078D8" w14:paraId="37871584" w14:textId="77777777" w:rsidTr="003D7C9F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7C23C" w14:textId="77777777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34439" w14:textId="0AB9FA00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硝酸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咪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康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阴道软胶囊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D230A" w14:textId="114446BA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Miconazole Nitrate Vaginal Soft Capsules/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Gyno</w:t>
            </w:r>
            <w:proofErr w:type="spellEnd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-Daktarin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（达克宁）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5F26D" w14:textId="31737DAD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2177E" w14:textId="114FBEDE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Janssen-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Cilag</w:t>
            </w:r>
            <w:proofErr w:type="spellEnd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N.V.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BF2B8" w14:textId="054910E1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B74A8" w14:textId="678B4CEF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1078D8" w:rsidRPr="001078D8" w14:paraId="1027DA9D" w14:textId="77777777" w:rsidTr="003D7C9F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22459" w14:textId="77777777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3987" w14:textId="0E1A4775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硝酸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咪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康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阴道软胶囊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F006" w14:textId="644FF91A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Miconazole Nitrate Vaginal Soft Capsules/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Gyno</w:t>
            </w:r>
            <w:proofErr w:type="spellEnd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-Daktarin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（达克宁）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4D2F2" w14:textId="062B8C63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73AB" w14:textId="7CD93388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Janssen-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Cilag</w:t>
            </w:r>
            <w:proofErr w:type="spellEnd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N.V.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3438" w14:textId="55EF1C0B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F4507" w14:textId="7B469BD1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1078D8" w:rsidRPr="001078D8" w14:paraId="26EDA6E5" w14:textId="77777777" w:rsidTr="003D7C9F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A6DEF" w14:textId="77777777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4CCF" w14:textId="1B64C120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丁丙诺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啡</w:t>
            </w:r>
            <w:proofErr w:type="gramEnd"/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纳洛酮舌下片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752A6" w14:textId="6C968659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sz w:val="24"/>
                <w:szCs w:val="24"/>
              </w:rPr>
              <w:t>Buprenorphine Hydrochloride and Naloxone Hydrochloride Sublingual Tablets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A603" w14:textId="37B3DA1E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丁丙诺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啡</w:t>
            </w:r>
            <w:proofErr w:type="gramEnd"/>
            <w:r w:rsidRPr="001078D8">
              <w:rPr>
                <w:rFonts w:ascii="Times New Roman" w:eastAsia="等线" w:hAnsi="Times New Roman" w:cs="Times New Roman"/>
                <w:sz w:val="24"/>
                <w:szCs w:val="24"/>
              </w:rPr>
              <w:t>2mg/</w:t>
            </w: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纳洛酮</w:t>
            </w:r>
            <w:r w:rsidRPr="001078D8">
              <w:rPr>
                <w:rFonts w:ascii="Times New Roman" w:eastAsia="等线" w:hAnsi="Times New Roman" w:cs="Times New Roman"/>
                <w:sz w:val="24"/>
                <w:szCs w:val="24"/>
              </w:rPr>
              <w:t>0.5mg</w:t>
            </w: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（均以碱基计）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F96BC" w14:textId="2CF36EBD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sz w:val="24"/>
                <w:szCs w:val="24"/>
              </w:rPr>
              <w:t>Indivior UK Limited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7560" w14:textId="2AC93C1D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1BDDD" w14:textId="68C5350E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1078D8" w:rsidRPr="001078D8" w14:paraId="218137FC" w14:textId="77777777" w:rsidTr="003D7C9F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87058" w14:textId="77777777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8894" w14:textId="134FF9E9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丁丙诺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啡</w:t>
            </w:r>
            <w:proofErr w:type="gramEnd"/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纳洛酮舌下片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680D7" w14:textId="0B0C3FEF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sz w:val="24"/>
                <w:szCs w:val="24"/>
              </w:rPr>
              <w:t>Buprenorphine Hydrochloride and Naloxone Hydrochloride Sublingual Tablets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813D" w14:textId="67D841FD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丁丙诺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啡</w:t>
            </w:r>
            <w:proofErr w:type="gramEnd"/>
            <w:r w:rsidRPr="001078D8">
              <w:rPr>
                <w:rFonts w:ascii="Times New Roman" w:eastAsia="等线" w:hAnsi="Times New Roman" w:cs="Times New Roman"/>
                <w:sz w:val="24"/>
                <w:szCs w:val="24"/>
              </w:rPr>
              <w:t>8mg/</w:t>
            </w: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纳洛酮</w:t>
            </w:r>
            <w:r w:rsidRPr="001078D8">
              <w:rPr>
                <w:rFonts w:ascii="Times New Roman" w:eastAsia="等线" w:hAnsi="Times New Roman" w:cs="Times New Roman"/>
                <w:sz w:val="24"/>
                <w:szCs w:val="24"/>
              </w:rPr>
              <w:t>2mg</w:t>
            </w: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（均以碱基计）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FBF6D" w14:textId="360C6F25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sz w:val="24"/>
                <w:szCs w:val="24"/>
              </w:rPr>
              <w:t>Indivior UK Limited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9043" w14:textId="1B26EC12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481D" w14:textId="5DB3E12C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1078D8" w:rsidRPr="001078D8" w14:paraId="12421B69" w14:textId="77777777" w:rsidTr="003D7C9F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D81E8" w14:textId="77777777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D866F" w14:textId="13131E0D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羧甲基纤维素钠滴眼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B328F" w14:textId="15DA0AB4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Carboxymethylcellulose Sodium Eye Drops / Refresh 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Celluvisc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F5073" w14:textId="724EFC5B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0.4ml:2mg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DFD9B" w14:textId="780C5CDD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Allergan Pharmaceuticals Ireland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6F521" w14:textId="5A170205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DA51" w14:textId="2B233C86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1078D8" w:rsidRPr="001078D8" w14:paraId="3AA6D523" w14:textId="77777777" w:rsidTr="003D7C9F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257A6" w14:textId="77777777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403C" w14:textId="7BB55C46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倍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他米松注射液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4233" w14:textId="1A366CF9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Compound Betamethasone Injection/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得宝松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5081" w14:textId="42B41DEC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1ml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：二丙酸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倍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他米松（以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倍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他米松计）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5mg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与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倍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他米松磷酸钠（以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倍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他米松计）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449F" w14:textId="20511151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MSD Merck Sharp &amp; Dohme AG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66D8" w14:textId="0E4BA2A4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65991" w14:textId="6ED7DF7A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1078D8" w:rsidRPr="001078D8" w14:paraId="4AC7AB36" w14:textId="77777777" w:rsidTr="003D7C9F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B61CE" w14:textId="77777777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3D741" w14:textId="62F5DDEC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用全氟丁烷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B408" w14:textId="436AFADE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Perflubutane Microspheres for Injection/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Sonazoid</w:t>
            </w:r>
            <w:proofErr w:type="spell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示卓安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3B18" w14:textId="44B94800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每瓶中含微球的体积为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16μl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FFDA9" w14:textId="517286F6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GE Healthcare 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EC46" w14:textId="5A634EAE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F15E4" w14:textId="3A39D808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1078D8" w:rsidRPr="001078D8" w14:paraId="41AFAA02" w14:textId="77777777" w:rsidTr="003D7C9F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1938" w14:textId="77777777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47B0B" w14:textId="1A0DD821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索磷维伏片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3EF2" w14:textId="65C65F9B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333333"/>
                <w:sz w:val="24"/>
                <w:szCs w:val="24"/>
              </w:rPr>
              <w:t>Sofosbuvir</w:t>
            </w:r>
            <w:r w:rsidRPr="001078D8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，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333333"/>
                <w:sz w:val="24"/>
                <w:szCs w:val="24"/>
              </w:rPr>
              <w:t>Velpatasvir</w:t>
            </w:r>
            <w:proofErr w:type="spellEnd"/>
            <w:r w:rsidRPr="001078D8">
              <w:rPr>
                <w:rFonts w:ascii="Times New Roman" w:eastAsia="等线" w:hAnsi="Times New Roman" w:cs="Times New Roman"/>
                <w:color w:val="333333"/>
                <w:sz w:val="24"/>
                <w:szCs w:val="24"/>
              </w:rPr>
              <w:t xml:space="preserve"> and 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333333"/>
                <w:sz w:val="24"/>
                <w:szCs w:val="24"/>
              </w:rPr>
              <w:t>Voxilaprevir</w:t>
            </w:r>
            <w:proofErr w:type="spellEnd"/>
            <w:r w:rsidRPr="001078D8">
              <w:rPr>
                <w:rFonts w:ascii="Times New Roman" w:eastAsia="等线" w:hAnsi="Times New Roman" w:cs="Times New Roman"/>
                <w:color w:val="333333"/>
                <w:sz w:val="24"/>
                <w:szCs w:val="24"/>
              </w:rPr>
              <w:t xml:space="preserve"> tablets/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333333"/>
                <w:sz w:val="24"/>
                <w:szCs w:val="24"/>
              </w:rPr>
              <w:t>Vosevi</w:t>
            </w:r>
            <w:proofErr w:type="spellEnd"/>
            <w:r w:rsidRPr="001078D8">
              <w:rPr>
                <w:rFonts w:ascii="Times New Roman" w:eastAsia="等线" w:hAnsi="Times New Roman" w:cs="Times New Roman"/>
                <w:color w:val="333333"/>
                <w:sz w:val="24"/>
                <w:szCs w:val="24"/>
              </w:rPr>
              <w:t>(</w:t>
            </w:r>
            <w:r w:rsidRPr="001078D8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沃士韦</w:t>
            </w:r>
            <w:r w:rsidRPr="001078D8">
              <w:rPr>
                <w:rFonts w:ascii="Times New Roman" w:eastAsia="等线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9D9B" w14:textId="12A4407A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每片含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400mg 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索磷布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韦、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100mg 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维帕他韦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100mg 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伏西瑞韦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33F64" w14:textId="35468E63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Gilead Sciences Ireland UC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B161" w14:textId="699E6D7A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85BF" w14:textId="4E41C36C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1078D8" w:rsidRPr="001078D8" w14:paraId="059B9494" w14:textId="77777777" w:rsidTr="003D7C9F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9DC5B" w14:textId="306CC447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7496D" w14:textId="432E60AC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复合维生素片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8C78B" w14:textId="5138F5AB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Vitamin Complex Tablets/ 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Elevit</w:t>
            </w:r>
            <w:proofErr w:type="spellEnd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Pronatal</w:t>
            </w:r>
            <w:proofErr w:type="spell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（爱乐维）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BFD88" w14:textId="4B1A0848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复方制剂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22AC" w14:textId="1C59470D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Bayer S.A.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F946" w14:textId="4500CFFC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D5A2" w14:textId="39D759E4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1078D8" w:rsidRPr="001078D8" w14:paraId="07CCB594" w14:textId="77777777" w:rsidTr="003D7C9F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F9462" w14:textId="4F554AEC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C4A4B" w14:textId="453AB42C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盐酸奥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他定鼻喷雾剂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AFF27" w14:textId="7426C2CA" w:rsidR="001078D8" w:rsidRPr="001078D8" w:rsidRDefault="00ED0685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Olopatadine Hydrochloride</w:t>
            </w:r>
            <w:r w:rsidR="001078D8"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Nasal Spray/</w:t>
            </w:r>
            <w:proofErr w:type="spellStart"/>
            <w:r w:rsidR="001078D8"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Patanase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6830" w14:textId="3B682ED7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0.665mg/spray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DE4B" w14:textId="0D14925D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Novartis Pharmaceuticals Corp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A99B" w14:textId="4BE3A9A1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6849" w14:textId="383C87C1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078D8" w:rsidRPr="001078D8" w14:paraId="3EFC0400" w14:textId="77777777" w:rsidTr="003D7C9F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A84F" w14:textId="5F4EB3D1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CBB8" w14:textId="3A3D8FCD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盐酸环丙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沙星滴眼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36B2" w14:textId="352811D0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Ciprofloxacin </w:t>
            </w:r>
            <w:r w:rsidR="00ED0685"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Ophthalmic Solution/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Ciloxan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63763" w14:textId="03C5003B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0.30%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99F3" w14:textId="0B769AF5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Novartis Pharmaceuticals Corp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9AF9B" w14:textId="48BF1F6C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AD37" w14:textId="1E4E7648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078D8" w:rsidRPr="001078D8" w14:paraId="219634BE" w14:textId="77777777" w:rsidTr="003D7C9F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258DA" w14:textId="4ADD1D47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8FC4" w14:textId="348F0985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硫酸麻黄碱注射液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3339D" w14:textId="690044CE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Ephedrine Sulfate Injection/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Akovaz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FC69B" w14:textId="58B06446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sz w:val="24"/>
                <w:szCs w:val="24"/>
              </w:rPr>
              <w:t>50mg/ml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30778" w14:textId="64BF65DA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078D8">
              <w:rPr>
                <w:rFonts w:ascii="Times New Roman" w:eastAsia="等线" w:hAnsi="Times New Roman" w:cs="Times New Roman"/>
                <w:sz w:val="24"/>
                <w:szCs w:val="24"/>
              </w:rPr>
              <w:t>Exela</w:t>
            </w:r>
            <w:proofErr w:type="spellEnd"/>
            <w:r w:rsidRPr="001078D8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Pharma Sciences LLC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2544C" w14:textId="0406A814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A8F2" w14:textId="3187A5CE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728DE" w:rsidRPr="001078D8" w14:paraId="20BBE5E6" w14:textId="77777777" w:rsidTr="008728DE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959E2" w14:textId="77777777" w:rsidR="008728DE" w:rsidRPr="001078D8" w:rsidRDefault="008728DE" w:rsidP="008728DE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A11D0" w14:textId="7E89B1C1" w:rsidR="008728DE" w:rsidRPr="001078D8" w:rsidRDefault="008728DE" w:rsidP="008728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728DE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艾考糊精腹膜透析液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A22D1" w14:textId="037547A2" w:rsidR="008728DE" w:rsidRPr="008728DE" w:rsidRDefault="008728DE" w:rsidP="008728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Icodextrin</w:t>
            </w:r>
            <w:proofErr w:type="spellEnd"/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Peritoneal Dialysis Solution/</w:t>
            </w:r>
            <w:proofErr w:type="spellStart"/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Extraneal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685FE" w14:textId="75D55E42" w:rsidR="008728DE" w:rsidRPr="008728DE" w:rsidRDefault="008728DE" w:rsidP="008728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</w:t>
            </w: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7.5%</w:t>
            </w: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艾考糊精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2L/</w:t>
            </w: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袋、</w:t>
            </w: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2.5L/</w:t>
            </w: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袋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F217D" w14:textId="372D1B55" w:rsidR="008728DE" w:rsidRPr="008728DE" w:rsidRDefault="008728DE" w:rsidP="008728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Baxter Healthcare Corporation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4856F" w14:textId="587E4CB1" w:rsidR="008728DE" w:rsidRPr="001078D8" w:rsidRDefault="008728DE" w:rsidP="008728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FE909" w14:textId="005100B7" w:rsidR="008728DE" w:rsidRPr="001078D8" w:rsidRDefault="008728DE" w:rsidP="008728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8728DE" w:rsidRPr="001078D8" w14:paraId="1694CCB4" w14:textId="77777777" w:rsidTr="008728DE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618F7" w14:textId="77777777" w:rsidR="008728DE" w:rsidRPr="001078D8" w:rsidRDefault="008728DE" w:rsidP="008728DE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87C2B" w14:textId="3E951ADD" w:rsidR="008728DE" w:rsidRPr="001078D8" w:rsidRDefault="008728DE" w:rsidP="008728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728DE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艾考糊精腹膜透析液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05F8E" w14:textId="79345478" w:rsidR="008728DE" w:rsidRPr="008728DE" w:rsidRDefault="008728DE" w:rsidP="008728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Icodextrin</w:t>
            </w:r>
            <w:proofErr w:type="spellEnd"/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Peritoneal Dialysis Solution/</w:t>
            </w:r>
            <w:proofErr w:type="spellStart"/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Extraneal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E8D93" w14:textId="79F23BAC" w:rsidR="008728DE" w:rsidRPr="008728DE" w:rsidRDefault="008728DE" w:rsidP="008728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</w:t>
            </w: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7.5%</w:t>
            </w: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艾考糊精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1.5L/</w:t>
            </w: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袋、</w:t>
            </w: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2L/</w:t>
            </w: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袋、</w:t>
            </w: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2.5L/</w:t>
            </w: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袋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A02B6" w14:textId="04DFDCD8" w:rsidR="008728DE" w:rsidRPr="008728DE" w:rsidRDefault="008728DE" w:rsidP="008728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Baxter A/S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7024D" w14:textId="1B280E82" w:rsidR="008728DE" w:rsidRPr="001078D8" w:rsidRDefault="008728DE" w:rsidP="008728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01A11" w14:textId="6AC14201" w:rsidR="008728DE" w:rsidRPr="001078D8" w:rsidRDefault="008728DE" w:rsidP="008728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8728DE" w:rsidRPr="001078D8" w14:paraId="4612E036" w14:textId="77777777" w:rsidTr="008728DE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9D896" w14:textId="77777777" w:rsidR="008728DE" w:rsidRPr="001078D8" w:rsidRDefault="008728DE" w:rsidP="008728DE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6B6C1" w14:textId="50552F90" w:rsidR="008728DE" w:rsidRPr="008728DE" w:rsidRDefault="008728DE" w:rsidP="008728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728DE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氨基酸（</w:t>
            </w: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</w:t>
            </w: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）腹膜透析液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DCFCC" w14:textId="6F0E85DF" w:rsidR="008728DE" w:rsidRPr="008728DE" w:rsidRDefault="008728DE" w:rsidP="008728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Amino Acids (15) Peritoneal Dialysis Solution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99C1B" w14:textId="1B329EB2" w:rsidR="008728DE" w:rsidRPr="008728DE" w:rsidRDefault="008728DE" w:rsidP="008728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2.0L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666DD" w14:textId="7FFECEAE" w:rsidR="008728DE" w:rsidRPr="008728DE" w:rsidRDefault="008728DE" w:rsidP="008728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Baxter Healthcare Ltd.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508D2" w14:textId="6D4BD601" w:rsidR="008728DE" w:rsidRPr="008728DE" w:rsidRDefault="008728DE" w:rsidP="008728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046A4" w14:textId="115DDAAE" w:rsidR="008728DE" w:rsidRPr="008728DE" w:rsidRDefault="008728DE" w:rsidP="008728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8728DE" w:rsidRPr="001078D8" w14:paraId="0CAE7F7F" w14:textId="77777777" w:rsidTr="008728DE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2D006" w14:textId="77777777" w:rsidR="008728DE" w:rsidRPr="001078D8" w:rsidRDefault="008728DE" w:rsidP="008728DE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33C04" w14:textId="589AF17E" w:rsidR="008728DE" w:rsidRPr="008728DE" w:rsidRDefault="008728DE" w:rsidP="008728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728DE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氨基酸（</w:t>
            </w: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</w:t>
            </w: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）腹膜透析液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22405" w14:textId="4B2F5606" w:rsidR="008728DE" w:rsidRPr="008728DE" w:rsidRDefault="008728DE" w:rsidP="008728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Amino Acids (15) Peritoneal Dialysis Solution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CA0FF" w14:textId="7204098E" w:rsidR="008728DE" w:rsidRPr="008728DE" w:rsidRDefault="008728DE" w:rsidP="008728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90D90" w14:textId="1FEF8393" w:rsidR="008728DE" w:rsidRPr="008728DE" w:rsidRDefault="008728DE" w:rsidP="008728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Baxter Healthcare Ltd.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A0643" w14:textId="429762F6" w:rsidR="008728DE" w:rsidRPr="008728DE" w:rsidRDefault="008728DE" w:rsidP="008728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EED9D" w14:textId="44BC58ED" w:rsidR="008728DE" w:rsidRPr="008728DE" w:rsidRDefault="008728DE" w:rsidP="008728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728D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1078D8" w:rsidRPr="001078D8" w14:paraId="4502C23D" w14:textId="77777777" w:rsidTr="003D7C9F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214EC" w14:textId="1FA06C3D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9688B" w14:textId="039544CB" w:rsidR="001078D8" w:rsidRPr="001078D8" w:rsidRDefault="001078D8" w:rsidP="008941E4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麦芽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酚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铁胶囊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68ED" w14:textId="7C26E2C4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</w:t>
            </w:r>
            <w:r w:rsidR="008941E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erric Maltol 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Capsules /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Feraccru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20A10" w14:textId="2B2B9041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每片含铁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E9F7" w14:textId="480B03CD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Norgine</w:t>
            </w:r>
            <w:proofErr w:type="spellEnd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B.V.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4A6FD" w14:textId="5ECBC6DF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EDEF" w14:textId="7759AC26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1078D8" w:rsidRPr="001078D8" w14:paraId="7714342D" w14:textId="77777777" w:rsidTr="003D7C9F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84E4" w14:textId="2B55AAC8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D36E" w14:textId="75E9C5FC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氯甲西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泮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BEA11" w14:textId="2C553264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Lormetazepam Injection/ 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Sedalam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767A" w14:textId="172CF588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10ml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0FA2B" w14:textId="0E1EA7DA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Dr. Franz Köhler 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Chemie</w:t>
            </w:r>
            <w:proofErr w:type="spellEnd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GmbH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A00EA" w14:textId="0A41D702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DAD0" w14:textId="70F237C6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1078D8" w:rsidRPr="001078D8" w14:paraId="7FC9AB32" w14:textId="77777777" w:rsidTr="003D7C9F">
        <w:trPr>
          <w:cantSplit/>
          <w:trHeight w:val="89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A1A6" w14:textId="4788D1C4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04E86" w14:textId="565052CA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硝酸异康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阴道片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12FC3" w14:textId="1FAC249D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Isoconazole</w:t>
            </w:r>
            <w:proofErr w:type="spellEnd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Nitrate Vaginal Tablets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37D1" w14:textId="2C817CA5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3F697" w14:textId="196F321E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バイエル</w:t>
            </w:r>
            <w:r w:rsidRPr="001078D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薬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品株式会社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B207" w14:textId="5BCAE2E0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B912" w14:textId="578665D3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078D8" w:rsidRPr="001078D8" w14:paraId="13F6497D" w14:textId="77777777" w:rsidTr="003D7C9F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99E30" w14:textId="49828CEA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68F8C" w14:textId="61D14590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盐酸头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孢卡品酯片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DCE4C" w14:textId="4D2EDC99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Cefcapene </w:t>
            </w:r>
            <w:proofErr w:type="spellStart"/>
            <w:r w:rsidR="00ED0685"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Pivoxil</w:t>
            </w:r>
            <w:proofErr w:type="spellEnd"/>
            <w:r w:rsidR="00ED0685"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Hydrochloride Tablet/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Flomox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E451" w14:textId="132A0EFF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6E5CC" w14:textId="17731585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塩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野</w:t>
            </w:r>
            <w:r w:rsidRPr="001078D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義製薬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A8BF1" w14:textId="57A3049C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7654F" w14:textId="7C872CE1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078D8" w:rsidRPr="001078D8" w14:paraId="77610783" w14:textId="77777777" w:rsidTr="003D7C9F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0651" w14:textId="773B9898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53D53" w14:textId="4FEB368E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氧氟沙星滴耳液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E6234" w14:textId="3A2AD0CB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Ofloxacin Ear Drops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A68EB" w14:textId="5C46D8AC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0.30%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FF6EB" w14:textId="77777777" w:rsidR="008941E4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アルフレッサ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</w:t>
            </w:r>
            <w:r w:rsidRPr="001078D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  <w:p w14:paraId="55A7B4F2" w14:textId="68FBCDB8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/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第一三共株式会社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57CE3" w14:textId="091A9634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4C332" w14:textId="2BEFDE8E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078D8" w:rsidRPr="001078D8" w14:paraId="4C05BC9F" w14:textId="77777777" w:rsidTr="003D7C9F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2F30" w14:textId="5B429F5D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1355A" w14:textId="3F17989B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氟骨化三醇片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8B3A3" w14:textId="3056EECB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Falecalcitriol</w:t>
            </w:r>
            <w:proofErr w:type="spellEnd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Tablets/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Fulstan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23F1" w14:textId="1AD0D280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0.15μg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C970" w14:textId="1CB8131E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大日本住友</w:t>
            </w:r>
            <w:r w:rsidRPr="001078D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B551" w14:textId="201A499B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B9FFF" w14:textId="628C1C8F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078D8" w:rsidRPr="001078D8" w14:paraId="737E4BF5" w14:textId="77777777" w:rsidTr="003D7C9F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0871" w14:textId="7904DD92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A8103" w14:textId="419A80C5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氟骨化三醇片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1F23" w14:textId="57D0BA49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Falecalcitriol</w:t>
            </w:r>
            <w:proofErr w:type="spellEnd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Tablets/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Fulstan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B73C2" w14:textId="502801FA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0.3μg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49EA2" w14:textId="2C5EB377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大日本住友</w:t>
            </w:r>
            <w:r w:rsidRPr="001078D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69FCB" w14:textId="4BF95887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FACD" w14:textId="448444CA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078D8" w:rsidRPr="001078D8" w14:paraId="2EAD3261" w14:textId="77777777" w:rsidTr="003D7C9F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4ECC4" w14:textId="07D5E24E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BF14C" w14:textId="0F7AF6F8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注射用盐酸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吡柔比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BF23" w14:textId="5A59F72D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sz w:val="24"/>
                <w:szCs w:val="24"/>
              </w:rPr>
              <w:t>Pirarubicin Hydrochloride for Injection/</w:t>
            </w:r>
            <w:proofErr w:type="spellStart"/>
            <w:r w:rsidRPr="001078D8">
              <w:rPr>
                <w:rFonts w:ascii="Times New Roman" w:eastAsia="等线" w:hAnsi="Times New Roman" w:cs="Times New Roman"/>
                <w:sz w:val="24"/>
                <w:szCs w:val="24"/>
              </w:rPr>
              <w:t>Pinorubin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562F9" w14:textId="037773CC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333333"/>
                <w:sz w:val="24"/>
                <w:szCs w:val="24"/>
              </w:rPr>
              <w:t>10mg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F2AE" w14:textId="1B0BF0B4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日本マイクロバイオファ</w:t>
            </w:r>
            <w:r w:rsidRPr="001078D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B961" w14:textId="7921FD25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8929B" w14:textId="26368420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078D8" w:rsidRPr="001078D8" w14:paraId="1292C673" w14:textId="77777777" w:rsidTr="003D7C9F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B5504" w14:textId="77777777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94920" w14:textId="14777893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注射用盐酸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吡柔比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74631" w14:textId="465954AD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sz w:val="24"/>
                <w:szCs w:val="24"/>
              </w:rPr>
              <w:t>Pirarubicin Hydrochloride for Injection/</w:t>
            </w:r>
            <w:proofErr w:type="spellStart"/>
            <w:r w:rsidRPr="001078D8">
              <w:rPr>
                <w:rFonts w:ascii="Times New Roman" w:eastAsia="等线" w:hAnsi="Times New Roman" w:cs="Times New Roman"/>
                <w:sz w:val="24"/>
                <w:szCs w:val="24"/>
              </w:rPr>
              <w:t>Pinorubin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C790D" w14:textId="6C12504E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333333"/>
                <w:sz w:val="24"/>
                <w:szCs w:val="24"/>
              </w:rPr>
              <w:t>20mg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CCADA" w14:textId="159FA9EA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日本マイクロバイオファ</w:t>
            </w:r>
            <w:r w:rsidRPr="001078D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EF306" w14:textId="294626F0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E013F" w14:textId="0350901F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078D8" w:rsidRPr="001078D8" w14:paraId="05EB4696" w14:textId="77777777" w:rsidTr="003D7C9F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3E74C" w14:textId="77777777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D06F5" w14:textId="44B59AF3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注射用盐酸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吡柔比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0AF41" w14:textId="06064422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sz w:val="24"/>
                <w:szCs w:val="24"/>
              </w:rPr>
              <w:t>Pirarubicin Hydrochloride for Injection/</w:t>
            </w:r>
            <w:proofErr w:type="spellStart"/>
            <w:r w:rsidRPr="001078D8">
              <w:rPr>
                <w:rFonts w:ascii="Times New Roman" w:eastAsia="等线" w:hAnsi="Times New Roman" w:cs="Times New Roman"/>
                <w:sz w:val="24"/>
                <w:szCs w:val="24"/>
              </w:rPr>
              <w:t>Pinorubin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0510B" w14:textId="39708D64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333333"/>
                <w:sz w:val="24"/>
                <w:szCs w:val="24"/>
              </w:rPr>
              <w:t>30mg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1D35B" w14:textId="2DED0248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日本マイクロバイオファ</w:t>
            </w:r>
            <w:r w:rsidRPr="001078D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64B62" w14:textId="787D4C89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6DC38" w14:textId="79EE0F70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078D8" w:rsidRPr="001078D8" w14:paraId="7F67295B" w14:textId="77777777" w:rsidTr="003D7C9F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F8DBC" w14:textId="77777777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D2356" w14:textId="3CD33CA4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注射用盐酸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多柔比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1835F" w14:textId="0ECA2A49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Doxorubicin Hydrochloride for Injection /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Adriacin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980EC" w14:textId="7CC4E9AA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3940E" w14:textId="294512F9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アスペンジャパン株式会社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3D15F" w14:textId="59F5A9CE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4261F" w14:textId="40802B63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078D8" w:rsidRPr="001078D8" w14:paraId="4116C45E" w14:textId="77777777" w:rsidTr="003D7C9F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A8DCF" w14:textId="77777777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EFA85" w14:textId="100D4FDB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美沙拉秦缓释颗粒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D7C43" w14:textId="3BB3F7DB" w:rsidR="001078D8" w:rsidRPr="001078D8" w:rsidRDefault="00F44551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Mesalazine</w:t>
            </w:r>
            <w:proofErr w:type="spellEnd"/>
            <w:r w:rsidR="001078D8"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Sustained-release Granules /</w:t>
            </w:r>
            <w:proofErr w:type="spellStart"/>
            <w:r w:rsidR="001078D8"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Pentasa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4D5CD" w14:textId="1D014D16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1g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，按美沙拉秦（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NO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B13E8" w14:textId="55F71876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Ferring S.A.S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77D7B" w14:textId="03724E0C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59520" w14:textId="5328DA68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法国上市</w:t>
            </w:r>
          </w:p>
        </w:tc>
      </w:tr>
      <w:tr w:rsidR="001078D8" w:rsidRPr="001078D8" w14:paraId="5D729A77" w14:textId="77777777" w:rsidTr="003D7C9F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82F87" w14:textId="77777777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41EAB" w14:textId="614F9C86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美沙拉秦缓释颗粒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94AAE" w14:textId="3BF171E9" w:rsidR="001078D8" w:rsidRPr="001078D8" w:rsidRDefault="00F44551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Mesalazine</w:t>
            </w:r>
            <w:proofErr w:type="spellEnd"/>
            <w:r w:rsidR="001078D8"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Sustained-release Granules /</w:t>
            </w:r>
            <w:proofErr w:type="spellStart"/>
            <w:r w:rsidR="001078D8"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Pentasa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2D6C4" w14:textId="6D99B525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2g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，按美沙拉秦（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NO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60A38" w14:textId="3CC74DEB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Ferring S.A.S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3118F" w14:textId="4505056A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587AC" w14:textId="6CAD9390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法国上市</w:t>
            </w:r>
          </w:p>
        </w:tc>
      </w:tr>
      <w:tr w:rsidR="004D06F1" w:rsidRPr="001078D8" w14:paraId="4E6BD46F" w14:textId="77777777" w:rsidTr="00C118A6">
        <w:trPr>
          <w:cantSplit/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2565" w14:textId="5BCFCE08" w:rsidR="004D06F1" w:rsidRPr="001078D8" w:rsidRDefault="004D06F1" w:rsidP="004D06F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BAE45" w14:textId="77777777" w:rsidR="004D06F1" w:rsidRPr="001078D8" w:rsidRDefault="004D06F1" w:rsidP="004D06F1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未在国内上市品种，需参照原总局</w:t>
            </w: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年第</w:t>
            </w: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号公告等的相关要求开展研究，通用名、剂型等经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药典委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核准后为准。</w:t>
            </w:r>
          </w:p>
          <w:p w14:paraId="24094E8E" w14:textId="77777777" w:rsidR="004D06F1" w:rsidRPr="001078D8" w:rsidRDefault="004D06F1" w:rsidP="004D06F1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53E4796B" w14:textId="77777777" w:rsidR="004D06F1" w:rsidRPr="001078D8" w:rsidRDefault="004D06F1" w:rsidP="004D06F1">
            <w:pPr>
              <w:widowControl/>
              <w:rPr>
                <w:rFonts w:ascii="Times New Roman" w:eastAsia="仿宋_GB2312" w:hAnsi="Times New Roman" w:cs="Times New Roman"/>
                <w:sz w:val="24"/>
              </w:rPr>
            </w:pP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欧盟上市的参比制剂包括其在英国上市的同一药品。</w:t>
            </w:r>
          </w:p>
          <w:p w14:paraId="103B4FAA" w14:textId="1A4EFCCF" w:rsidR="004D06F1" w:rsidRPr="001078D8" w:rsidRDefault="004D06F1" w:rsidP="004D06F1">
            <w:pPr>
              <w:widowControl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sz w:val="24"/>
              </w:rPr>
              <w:t>4.</w:t>
            </w:r>
            <w:r w:rsidRPr="001078D8">
              <w:rPr>
                <w:rFonts w:ascii="Times New Roman" w:eastAsia="仿宋_GB2312" w:hAnsi="Times New Roman" w:cs="Times New Roman"/>
                <w:sz w:val="24"/>
              </w:rPr>
              <w:t>选择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sz w:val="24"/>
              </w:rPr>
              <w:t>未进口参</w:t>
            </w:r>
            <w:proofErr w:type="gramEnd"/>
            <w:r w:rsidRPr="001078D8">
              <w:rPr>
                <w:rFonts w:ascii="Times New Roman" w:eastAsia="仿宋_GB2312" w:hAnsi="Times New Roman" w:cs="Times New Roman"/>
                <w:sz w:val="24"/>
              </w:rPr>
              <w:t>比制剂开展仿制药研究除满足其质量要求外，还需满足现行版《中国药典》和相关指导原则要求。</w:t>
            </w:r>
          </w:p>
        </w:tc>
      </w:tr>
    </w:tbl>
    <w:p w14:paraId="15F4CEE3" w14:textId="77777777" w:rsidR="007F0439" w:rsidRPr="001078D8" w:rsidRDefault="007F0439" w:rsidP="006E067C">
      <w:pPr>
        <w:widowControl/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1078D8">
        <w:rPr>
          <w:rFonts w:ascii="Times New Roman" w:eastAsia="黑体" w:hAnsi="Times New Roman" w:cs="Times New Roman"/>
          <w:kern w:val="0"/>
          <w:sz w:val="32"/>
          <w:szCs w:val="32"/>
        </w:rPr>
        <w:br w:type="page"/>
      </w:r>
    </w:p>
    <w:p w14:paraId="299BE40D" w14:textId="3906F4D0" w:rsidR="00F8337F" w:rsidRPr="001078D8" w:rsidRDefault="00F8337F" w:rsidP="00F8337F">
      <w:pPr>
        <w:snapToGrid w:val="0"/>
        <w:spacing w:line="60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1078D8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Pr="001078D8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14:paraId="5C889672" w14:textId="529652DE" w:rsidR="00F8337F" w:rsidRPr="001078D8" w:rsidRDefault="00F8337F" w:rsidP="00F8337F">
      <w:pPr>
        <w:snapToGrid w:val="0"/>
        <w:spacing w:afterLines="150" w:after="468"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1078D8">
        <w:rPr>
          <w:rFonts w:ascii="Times New Roman" w:eastAsia="方正小标宋简体" w:hAnsi="Times New Roman" w:cs="Times New Roman"/>
          <w:kern w:val="0"/>
          <w:sz w:val="36"/>
          <w:szCs w:val="36"/>
        </w:rPr>
        <w:t>已发布</w:t>
      </w:r>
      <w:r w:rsidR="00A52DAA" w:rsidRPr="001078D8">
        <w:rPr>
          <w:rFonts w:ascii="Times New Roman" w:eastAsia="方正小标宋简体" w:hAnsi="Times New Roman" w:cs="Times New Roman"/>
          <w:kern w:val="0"/>
          <w:sz w:val="36"/>
          <w:szCs w:val="36"/>
        </w:rPr>
        <w:t>化学仿制药</w:t>
      </w:r>
      <w:r w:rsidRPr="001078D8">
        <w:rPr>
          <w:rFonts w:ascii="Times New Roman" w:eastAsia="方正小标宋简体" w:hAnsi="Times New Roman" w:cs="Times New Roman"/>
          <w:kern w:val="0"/>
          <w:sz w:val="36"/>
          <w:szCs w:val="36"/>
        </w:rPr>
        <w:t>参比制剂目录（</w:t>
      </w:r>
      <w:r w:rsidR="00A52DAA" w:rsidRPr="001078D8">
        <w:rPr>
          <w:rFonts w:ascii="Times New Roman" w:eastAsia="方正小标宋简体" w:hAnsi="Times New Roman" w:cs="Times New Roman"/>
          <w:kern w:val="0"/>
          <w:sz w:val="36"/>
          <w:szCs w:val="36"/>
        </w:rPr>
        <w:t>增补</w:t>
      </w:r>
      <w:r w:rsidRPr="001078D8">
        <w:rPr>
          <w:rFonts w:ascii="Times New Roman" w:eastAsia="方正小标宋简体" w:hAnsi="Times New Roman" w:cs="Times New Roman"/>
          <w:kern w:val="0"/>
          <w:sz w:val="36"/>
          <w:szCs w:val="36"/>
        </w:rPr>
        <w:t>）</w:t>
      </w:r>
      <w:r w:rsidRPr="001078D8">
        <w:rPr>
          <w:rFonts w:ascii="Times New Roman" w:eastAsia="方正小标宋简体" w:hAnsi="Times New Roman" w:cs="Times New Roman"/>
          <w:sz w:val="36"/>
          <w:szCs w:val="36"/>
        </w:rPr>
        <w:t>（征求意见稿）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1846"/>
        <w:gridCol w:w="2964"/>
        <w:gridCol w:w="1986"/>
        <w:gridCol w:w="2545"/>
        <w:gridCol w:w="2126"/>
        <w:gridCol w:w="1706"/>
      </w:tblGrid>
      <w:tr w:rsidR="00784200" w:rsidRPr="001078D8" w14:paraId="4B9F39FB" w14:textId="77777777" w:rsidTr="00784200">
        <w:trPr>
          <w:trHeight w:val="510"/>
          <w:tblHeader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3C109" w14:textId="08E1C7F5" w:rsidR="00784200" w:rsidRPr="001078D8" w:rsidRDefault="00784200" w:rsidP="007842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1210E" w14:textId="553662E2" w:rsidR="00784200" w:rsidRPr="001078D8" w:rsidRDefault="00784200" w:rsidP="007842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DE510" w14:textId="7316ECC4" w:rsidR="00784200" w:rsidRPr="001078D8" w:rsidRDefault="00784200" w:rsidP="007842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1078D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1078D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95B85" w14:textId="30CC7FE6" w:rsidR="00784200" w:rsidRPr="001078D8" w:rsidRDefault="00784200" w:rsidP="007842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8ECCF" w14:textId="66CF14BD" w:rsidR="00784200" w:rsidRPr="001078D8" w:rsidRDefault="00784200" w:rsidP="007842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1A5D3" w14:textId="129D0BAB" w:rsidR="00784200" w:rsidRPr="001078D8" w:rsidRDefault="00784200" w:rsidP="007842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1078D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38DAF" w14:textId="71FD9CA2" w:rsidR="00784200" w:rsidRPr="001078D8" w:rsidRDefault="00784200" w:rsidP="007842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1078D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1078D8" w:rsidRPr="001078D8" w14:paraId="6DA6EF68" w14:textId="77777777" w:rsidTr="0078420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B3F2A" w14:textId="50E58DB8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2EF39" w14:textId="61921655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富马酸伏诺拉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023B1" w14:textId="23973B41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Vonoprazan</w:t>
            </w:r>
            <w:proofErr w:type="spellEnd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Fumarate Tablets /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Vocinti</w:t>
            </w:r>
            <w:proofErr w:type="spell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（沃克）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09CD" w14:textId="66888A29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E8C6" w14:textId="0AC4FC59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Takeda Pharmaceutical Company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AB9B" w14:textId="380333FE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C0B36" w14:textId="6E1D46B9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1078D8" w:rsidRPr="001078D8" w14:paraId="2D8324FD" w14:textId="77777777" w:rsidTr="006F3854">
        <w:trPr>
          <w:trHeight w:val="696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B4BFD" w14:textId="3E439458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EEF44" w14:textId="4F5B40A6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富马酸伏诺拉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F30B" w14:textId="01D48640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Vonoprazan</w:t>
            </w:r>
            <w:proofErr w:type="spellEnd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Fumarate Tablets /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Vocinti</w:t>
            </w:r>
            <w:proofErr w:type="spell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（沃克）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1EA0D" w14:textId="124DC625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D4A2" w14:textId="2A516466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Takeda Pharmaceutical Company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61182" w14:textId="0B074535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8D15" w14:textId="04A66D19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1078D8" w:rsidRPr="001078D8" w14:paraId="30952475" w14:textId="77777777" w:rsidTr="0078420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EC6E5" w14:textId="0486F760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EF85" w14:textId="3BA1C24D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碳酸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镧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颗粒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1A13A" w14:textId="0AE1A9AC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Lanthanum Carbonate Oral Powder/ 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Fosrenol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F4BA" w14:textId="6C81391A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686D" w14:textId="6C1248FD" w:rsidR="001078D8" w:rsidRPr="001078D8" w:rsidRDefault="00F44551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Shire Development LLC</w:t>
            </w:r>
            <w:r w:rsidR="001078D8"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/</w:t>
            </w:r>
            <w:r w:rsidR="001078D8" w:rsidRPr="001078D8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Takeda </w:t>
            </w:r>
            <w:proofErr w:type="spellStart"/>
            <w:r w:rsidR="001078D8" w:rsidRPr="001078D8">
              <w:rPr>
                <w:rFonts w:ascii="Times New Roman" w:eastAsia="等线" w:hAnsi="Times New Roman" w:cs="Times New Roman"/>
                <w:sz w:val="24"/>
                <w:szCs w:val="24"/>
              </w:rPr>
              <w:t>Pharmmaceuticals</w:t>
            </w:r>
            <w:proofErr w:type="spellEnd"/>
            <w:r w:rsidR="001078D8" w:rsidRPr="001078D8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USA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E3CF" w14:textId="57A7E46D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373E" w14:textId="30192059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078D8" w:rsidRPr="001078D8" w14:paraId="714C002A" w14:textId="77777777" w:rsidTr="006F3854">
        <w:trPr>
          <w:trHeight w:val="652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47BA9" w14:textId="4241A62D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F676" w14:textId="02E689A4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尼莫地平口服溶液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3CE34" w14:textId="3061713D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Nimodipine Oral Solution / 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Nymalize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A89B7" w14:textId="6D967FBE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sz w:val="24"/>
                <w:szCs w:val="24"/>
              </w:rPr>
              <w:t>6mg/ml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20FBF" w14:textId="098D68DF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Arbor Pharmaceuticals,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2B2D5" w14:textId="52736BF3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361CE" w14:textId="16170BC5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078D8" w:rsidRPr="001078D8" w14:paraId="02504822" w14:textId="77777777" w:rsidTr="006F3854">
        <w:trPr>
          <w:trHeight w:val="652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08328" w14:textId="77777777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47225" w14:textId="4D73B6C8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氟尿嘧啶注射液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BBC67" w14:textId="5B79B0A9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Fluorouracil Injection/ Fluorouracil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76F6A" w14:textId="200B6B35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500mg/10ml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A37F5" w14:textId="703554BD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Accord Healthcare,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194FB" w14:textId="3D6B4E9F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D5F5E" w14:textId="0E5C8CB7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078D8" w:rsidRPr="001078D8" w14:paraId="6B366A3A" w14:textId="77777777" w:rsidTr="006F3854">
        <w:trPr>
          <w:trHeight w:val="68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F2D6B" w14:textId="7A7565AC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138C" w14:textId="7A1A268C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小儿复方氨基酸注射液（</w:t>
            </w:r>
            <w:r w:rsidRPr="001078D8">
              <w:rPr>
                <w:rFonts w:ascii="Times New Roman" w:eastAsia="等线" w:hAnsi="Times New Roman" w:cs="Times New Roman"/>
                <w:sz w:val="24"/>
                <w:szCs w:val="24"/>
              </w:rPr>
              <w:t>19AA-</w:t>
            </w:r>
            <w:r w:rsidRPr="001078D8">
              <w:rPr>
                <w:rFonts w:ascii="宋体" w:eastAsia="宋体" w:hAnsi="宋体" w:cs="宋体" w:hint="eastAsia"/>
                <w:sz w:val="24"/>
                <w:szCs w:val="24"/>
              </w:rPr>
              <w:t>Ⅰ</w:t>
            </w: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0CC1B" w14:textId="04768839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sz w:val="24"/>
                <w:szCs w:val="24"/>
              </w:rPr>
              <w:t>10% Amino Acid Injection /</w:t>
            </w:r>
            <w:proofErr w:type="spellStart"/>
            <w:r w:rsidRPr="001078D8">
              <w:rPr>
                <w:rFonts w:ascii="Times New Roman" w:eastAsia="等线" w:hAnsi="Times New Roman" w:cs="Times New Roman"/>
                <w:sz w:val="24"/>
                <w:szCs w:val="24"/>
              </w:rPr>
              <w:t>Trophamine</w:t>
            </w:r>
            <w:proofErr w:type="spellEnd"/>
            <w:r w:rsidRPr="001078D8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1760" w14:textId="11E5E85D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sz w:val="24"/>
                <w:szCs w:val="24"/>
              </w:rPr>
              <w:t>10%</w:t>
            </w: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1078D8">
              <w:rPr>
                <w:rFonts w:ascii="Times New Roman" w:eastAsia="等线" w:hAnsi="Times New Roman" w:cs="Times New Roman"/>
                <w:sz w:val="24"/>
                <w:szCs w:val="24"/>
              </w:rPr>
              <w:t>500ml</w:t>
            </w: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4A97A" w14:textId="4D227416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sz w:val="24"/>
                <w:szCs w:val="24"/>
              </w:rPr>
              <w:t>B Braun Medical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5A80" w14:textId="5F3C78F1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ACEA5" w14:textId="33A4A0DF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D0685" w:rsidRPr="001078D8" w14:paraId="5046FF40" w14:textId="77777777" w:rsidTr="00ED0685">
        <w:trPr>
          <w:trHeight w:val="68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5AE97" w14:textId="77777777" w:rsidR="00ED0685" w:rsidRPr="001078D8" w:rsidRDefault="00ED0685" w:rsidP="00ED0685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7BB2F" w14:textId="6B656D25" w:rsidR="00ED0685" w:rsidRPr="00ED0685" w:rsidRDefault="00ED0685" w:rsidP="00ED068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D0685">
              <w:rPr>
                <w:rFonts w:ascii="Times New Roman" w:eastAsia="仿宋_GB2312" w:hAnsi="Times New Roman" w:cs="Times New Roman"/>
                <w:sz w:val="24"/>
                <w:szCs w:val="24"/>
              </w:rPr>
              <w:t>氯化钾缓释片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4DC3B" w14:textId="2D1921DF" w:rsidR="00ED0685" w:rsidRPr="00ED0685" w:rsidRDefault="00ED0685" w:rsidP="00ED068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D0685">
              <w:rPr>
                <w:rFonts w:ascii="Times New Roman" w:eastAsia="仿宋_GB2312" w:hAnsi="Times New Roman" w:cs="Times New Roman"/>
                <w:sz w:val="24"/>
                <w:szCs w:val="24"/>
              </w:rPr>
              <w:t>Potassium Chloride Extended Release Tablets/K-Tab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19B52" w14:textId="3835448D" w:rsidR="00ED0685" w:rsidRPr="00ED0685" w:rsidRDefault="00ED0685" w:rsidP="00ED068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D0685">
              <w:rPr>
                <w:rFonts w:ascii="Times New Roman" w:eastAsia="仿宋_GB2312" w:hAnsi="Times New Roman" w:cs="Times New Roman"/>
                <w:sz w:val="24"/>
                <w:szCs w:val="24"/>
              </w:rPr>
              <w:t>20mEq</w:t>
            </w:r>
            <w:r w:rsidRPr="00ED0685">
              <w:rPr>
                <w:rFonts w:ascii="Times New Roman" w:eastAsia="仿宋_GB2312" w:hAnsi="Times New Roman" w:cs="Times New Roman"/>
                <w:sz w:val="24"/>
                <w:szCs w:val="24"/>
              </w:rPr>
              <w:t>（相当于</w:t>
            </w:r>
            <w:r w:rsidRPr="00ED0685">
              <w:rPr>
                <w:rFonts w:ascii="Times New Roman" w:eastAsia="仿宋_GB2312" w:hAnsi="Times New Roman" w:cs="Times New Roman"/>
                <w:sz w:val="24"/>
                <w:szCs w:val="24"/>
              </w:rPr>
              <w:t>1.5g</w:t>
            </w:r>
            <w:r w:rsidRPr="00ED0685">
              <w:rPr>
                <w:rFonts w:ascii="Times New Roman" w:eastAsia="仿宋_GB2312" w:hAnsi="Times New Roman" w:cs="Times New Roman"/>
                <w:sz w:val="24"/>
                <w:szCs w:val="24"/>
              </w:rPr>
              <w:t>氯化钾）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09B77" w14:textId="6E939535" w:rsidR="00ED0685" w:rsidRPr="00ED0685" w:rsidRDefault="00ED0685" w:rsidP="00ED068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ED0685">
              <w:rPr>
                <w:rFonts w:ascii="Times New Roman" w:eastAsia="仿宋_GB2312" w:hAnsi="Times New Roman" w:cs="Times New Roman"/>
                <w:sz w:val="24"/>
                <w:szCs w:val="24"/>
              </w:rPr>
              <w:t>Abbvie</w:t>
            </w:r>
            <w:proofErr w:type="spellEnd"/>
            <w:r w:rsidRPr="00ED068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8F5AD" w14:textId="2ED0171A" w:rsidR="00ED0685" w:rsidRPr="00ED0685" w:rsidRDefault="00ED0685" w:rsidP="00ED068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D0685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ED0685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5D8B1" w14:textId="00131C3D" w:rsidR="00ED0685" w:rsidRPr="00ED0685" w:rsidRDefault="00ED0685" w:rsidP="00ED068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D0685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D0685" w:rsidRPr="001078D8" w14:paraId="302B9AE8" w14:textId="77777777" w:rsidTr="00ED0685">
        <w:trPr>
          <w:trHeight w:val="68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B472B" w14:textId="77777777" w:rsidR="00ED0685" w:rsidRPr="001078D8" w:rsidRDefault="00ED0685" w:rsidP="00ED0685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5F7F7" w14:textId="782EF0D3" w:rsidR="00ED0685" w:rsidRPr="00ED0685" w:rsidRDefault="00ED0685" w:rsidP="00ED068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D0685">
              <w:rPr>
                <w:rFonts w:ascii="Times New Roman" w:eastAsia="仿宋_GB2312" w:hAnsi="Times New Roman" w:cs="Times New Roman"/>
                <w:sz w:val="24"/>
                <w:szCs w:val="24"/>
              </w:rPr>
              <w:t>盐酸</w:t>
            </w:r>
            <w:proofErr w:type="gramStart"/>
            <w:r w:rsidRPr="00ED0685">
              <w:rPr>
                <w:rFonts w:ascii="Times New Roman" w:eastAsia="仿宋_GB2312" w:hAnsi="Times New Roman" w:cs="Times New Roman"/>
                <w:sz w:val="24"/>
                <w:szCs w:val="24"/>
              </w:rPr>
              <w:t>吡</w:t>
            </w:r>
            <w:proofErr w:type="gramEnd"/>
            <w:r w:rsidRPr="00ED0685">
              <w:rPr>
                <w:rFonts w:ascii="Times New Roman" w:eastAsia="仿宋_GB2312" w:hAnsi="Times New Roman" w:cs="Times New Roman"/>
                <w:sz w:val="24"/>
                <w:szCs w:val="24"/>
              </w:rPr>
              <w:t>格列酮片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6932C" w14:textId="3BD9D659" w:rsidR="00ED0685" w:rsidRPr="00ED0685" w:rsidRDefault="00ED0685" w:rsidP="00ED068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D0685">
              <w:rPr>
                <w:rFonts w:ascii="Times New Roman" w:eastAsia="仿宋_GB2312" w:hAnsi="Times New Roman" w:cs="Times New Roman"/>
                <w:sz w:val="24"/>
                <w:szCs w:val="24"/>
              </w:rPr>
              <w:t>Pioglitazone Hydrochloride Tablets/Actos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8F406" w14:textId="2F00FA03" w:rsidR="00ED0685" w:rsidRPr="00ED0685" w:rsidRDefault="00ED0685" w:rsidP="00ED068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D0685">
              <w:rPr>
                <w:rFonts w:ascii="Times New Roman" w:eastAsia="仿宋_GB2312" w:hAnsi="Times New Roman" w:cs="Times New Roman"/>
                <w:sz w:val="24"/>
                <w:szCs w:val="24"/>
              </w:rPr>
              <w:t>45mg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65960" w14:textId="53840B39" w:rsidR="00ED0685" w:rsidRPr="00ED0685" w:rsidRDefault="00ED0685" w:rsidP="00ED068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D0685">
              <w:rPr>
                <w:rFonts w:ascii="Times New Roman" w:eastAsia="仿宋_GB2312" w:hAnsi="Times New Roman" w:cs="Times New Roman"/>
                <w:sz w:val="24"/>
                <w:szCs w:val="24"/>
              </w:rPr>
              <w:t>Takeda Pharmaceuticals USA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FB7DB" w14:textId="0BAF6426" w:rsidR="00ED0685" w:rsidRPr="00ED0685" w:rsidRDefault="00ED0685" w:rsidP="00ED068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D0685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ED0685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D0954" w14:textId="62A1C27F" w:rsidR="00ED0685" w:rsidRPr="00ED0685" w:rsidRDefault="00ED0685" w:rsidP="00ED068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D0685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1078D8" w:rsidRPr="001078D8" w14:paraId="553C4DDD" w14:textId="77777777" w:rsidTr="006F3854">
        <w:trPr>
          <w:trHeight w:val="897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62E8E" w14:textId="7577BFA6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4BE40" w14:textId="4EC678C1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丁螺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环酮片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36DBA" w14:textId="1824677E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Buspirone Hydrochloride Tablet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2F32" w14:textId="54A37988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5499" w14:textId="51C784FB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Teva Pharmaceuticals USA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A5DB5" w14:textId="767B4A1E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A06E" w14:textId="4BAF3473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078D8" w:rsidRPr="001078D8" w14:paraId="1A50602F" w14:textId="77777777" w:rsidTr="0078420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3F014" w14:textId="207A6979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DEC1C" w14:textId="005D1A78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罗匹尼罗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缓释片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7B488" w14:textId="6CDC93D5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Ropinirole Hydrochloride Sustained-release Tablets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58E64" w14:textId="231502FA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42A9" w14:textId="7C3DD57E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GLAXO SMITHKLINE/SmithKline Beecham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E06F0" w14:textId="4C6AE00E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1235" w14:textId="2CE5B604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1078D8" w:rsidRPr="001078D8" w14:paraId="4EEC70BC" w14:textId="77777777" w:rsidTr="0078420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9577C" w14:textId="3F2C22E6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E21B6" w14:textId="0CB31F5B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亚叶酸钙注射液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03202" w14:textId="3669D282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Calcium Folinate Injection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B7056" w14:textId="484FEF13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5ml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16598" w14:textId="5E5F28A0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Hospira UK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31D3D" w14:textId="2455F409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5564C" w14:textId="12582B43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1078D8" w:rsidRPr="001078D8" w14:paraId="5644C9D7" w14:textId="77777777" w:rsidTr="0078420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D7F55" w14:textId="1C0F7EA9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AE4CE" w14:textId="68303BAE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苯磺酸氨氯地平片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86F4E" w14:textId="305D92E9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Amlodipine Besylate Tablets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2CD37" w14:textId="0BED9E17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10mg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20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25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CLN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79490" w14:textId="010A4FB6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Pfizer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B537F" w14:textId="47DBBFF1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EFA4A" w14:textId="68732998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1078D8" w:rsidRPr="001078D8" w14:paraId="20790F86" w14:textId="77777777" w:rsidTr="0078420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6B854" w14:textId="1FDB0FC7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A2C69" w14:textId="646507C5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甲氨蝶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呤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66CF8" w14:textId="0437C795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Methotrexate </w:t>
            </w:r>
            <w:r w:rsidR="00ED0685"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Injection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421B" w14:textId="0B57F0DA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2ml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7E1C0" w14:textId="1B49E8BA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Pfizer Pharma 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Pfe</w:t>
            </w:r>
            <w:proofErr w:type="spellEnd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315B" w14:textId="16AA8D7B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4927" w14:textId="7C2E140C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1078D8" w:rsidRPr="001078D8" w14:paraId="18539AC8" w14:textId="77777777" w:rsidTr="0078420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E0E4A" w14:textId="77777777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6F485" w14:textId="0EC41150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西他赛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F384F" w14:textId="12D8F4C5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Docetaxel Injection/Taxotere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FE5B2" w14:textId="2832E0B7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20mg/1ml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BC3F2" w14:textId="42E39A55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Sanofi Mature IP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8CC12" w14:textId="30A47E28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98803" w14:textId="31887EC0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1078D8" w:rsidRPr="001078D8" w14:paraId="6409B724" w14:textId="77777777" w:rsidTr="0078420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5AD44" w14:textId="77777777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4F5E7" w14:textId="5C736AC2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盐酸罗哌卡因注射液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A5D7B" w14:textId="16DAFCE2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Ropivacaine </w:t>
            </w:r>
            <w:r w:rsidR="00ED0685"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Hydrochloride Injection/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Naropin</w:t>
            </w:r>
            <w:proofErr w:type="spellEnd"/>
            <w:r w:rsidR="00ED0685"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Naropeine</w:t>
            </w:r>
            <w:proofErr w:type="spellEnd"/>
            <w:r w:rsidR="00ED0685"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Naropina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12B3A" w14:textId="161355E4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20mg/10ml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40725" w14:textId="7ED2CD89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Aspen Pharma Trading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2DD52" w14:textId="78240C6F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18C8C" w14:textId="19FDEE58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1078D8" w:rsidRPr="001078D8" w14:paraId="52F66FD0" w14:textId="77777777" w:rsidTr="0078420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3C993" w14:textId="77777777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90303" w14:textId="3DAD6EB9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盐酸坦索罗辛口崩缓释片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57888" w14:textId="417D975C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Tamsulosin Hydrochloride Oral Dispersible Sustained Release Tablets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DEF92" w14:textId="0A246A55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C78BF" w14:textId="3210046A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Astellas Pharma Inc/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アステラス</w:t>
            </w:r>
            <w:r w:rsidRPr="001078D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126E2" w14:textId="2B861F91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D6A5E" w14:textId="5375B4F9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078D8" w:rsidRPr="001078D8" w14:paraId="133D84CF" w14:textId="77777777" w:rsidTr="0078420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C6C55" w14:textId="77777777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D6B0" w14:textId="65AC903E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钆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特醇注射液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D07A9" w14:textId="282687EC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Gadoteridol Injection/ 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ProHance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BC38C" w14:textId="693923B3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10ml:2.793g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9B418" w14:textId="501B885B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ブラッコスイス株式会社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EB536" w14:textId="4B4AEE57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AD72D" w14:textId="14A64CEF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078D8" w:rsidRPr="001078D8" w14:paraId="50BA2820" w14:textId="77777777" w:rsidTr="0078420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CBA2A" w14:textId="77777777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EA33D" w14:textId="4AE231AF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钆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特醇注射液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94E06" w14:textId="6298DDA4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Gadoteridol Injection/ 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ProHance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3278E" w14:textId="1D7BB8F8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15ml:4.1895g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13139" w14:textId="2E73B426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ブラッコスイス株式会社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A5237" w14:textId="27D2D62B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0E125" w14:textId="5E6F0A95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078D8" w:rsidRPr="001078D8" w14:paraId="52A96837" w14:textId="77777777" w:rsidTr="0078420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22BBE" w14:textId="77777777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4E2E1" w14:textId="64F5E399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注射用头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孢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他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啶</w:t>
            </w:r>
            <w:proofErr w:type="gramEnd"/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096D2" w14:textId="48294CE2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Ceftazidime For Injection/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Modacin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6E243" w14:textId="73774DF2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2F470" w14:textId="42F62092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グラクソ</w:t>
            </w:r>
            <w:r w:rsidRPr="001078D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・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スミスクライン株式会社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84D31" w14:textId="774C4AFE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64F34" w14:textId="44E5D6D4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078D8" w:rsidRPr="001078D8" w14:paraId="6169348D" w14:textId="77777777" w:rsidTr="0078420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FD627" w14:textId="77777777" w:rsidR="001078D8" w:rsidRPr="001078D8" w:rsidRDefault="001078D8" w:rsidP="001078D8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77DA5" w14:textId="406F53DD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用氨曲南</w:t>
            </w:r>
            <w:proofErr w:type="gramEnd"/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BF6DD" w14:textId="09F11EC1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Aztreonam For Injection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A408B" w14:textId="023580F3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B008C" w14:textId="59A08B8B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日本エ</w:t>
            </w:r>
            <w:r w:rsidRPr="001078D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ザイ株式会社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0AB7D" w14:textId="7F164636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FAFD4" w14:textId="149079FC" w:rsidR="001078D8" w:rsidRPr="001078D8" w:rsidRDefault="001078D8" w:rsidP="001078D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4B58E3" w:rsidRPr="001078D8" w14:paraId="5102AD6B" w14:textId="77777777" w:rsidTr="0078420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4C6C4" w14:textId="3DD13DBB" w:rsidR="004B58E3" w:rsidRPr="004B58E3" w:rsidRDefault="004B58E3" w:rsidP="004B58E3">
            <w:pPr>
              <w:widowControl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4B58E3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5-19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9FAEA" w14:textId="1F3A075A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卡托普利片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B8ED7" w14:textId="40A41934" w:rsidR="004B58E3" w:rsidRPr="001078D8" w:rsidRDefault="004B58E3" w:rsidP="004B58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Captopril </w:t>
            </w:r>
            <w:r w:rsidR="00ED0685"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Tablets/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Captopril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3B1E9" w14:textId="6D5FC269" w:rsidR="004B58E3" w:rsidRPr="001078D8" w:rsidRDefault="004B58E3" w:rsidP="004B58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12.5mg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D0F63" w14:textId="0DB2239E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Daiichi Sankyo 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Espha</w:t>
            </w:r>
            <w:proofErr w:type="spellEnd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Co.,  Ltd./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アルフレッサファ</w:t>
            </w:r>
            <w:r w:rsidRPr="001078D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41756" w14:textId="060D266A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日本橙皮书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03E4B" w14:textId="418764F5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增加持证商アルフレッサファ</w:t>
            </w:r>
            <w:r w:rsidRPr="001078D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</w:tr>
      <w:tr w:rsidR="004B58E3" w:rsidRPr="001078D8" w14:paraId="372476E5" w14:textId="77777777" w:rsidTr="0078420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88CDC" w14:textId="0238EA8B" w:rsidR="004B58E3" w:rsidRPr="004B58E3" w:rsidRDefault="004B58E3" w:rsidP="004B58E3">
            <w:pPr>
              <w:widowControl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4B58E3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5-20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0CD28" w14:textId="5C8A7A4F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卡托普利片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B4D79" w14:textId="54DF7AB4" w:rsidR="004B58E3" w:rsidRPr="001078D8" w:rsidRDefault="004B58E3" w:rsidP="004B58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Captopril </w:t>
            </w:r>
            <w:r w:rsidR="00ED0685"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Tablets/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Captopril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01E9" w14:textId="0CC25A3C" w:rsidR="004B58E3" w:rsidRPr="001078D8" w:rsidRDefault="004B58E3" w:rsidP="004B58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E1127" w14:textId="170C7363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Daiichi Sankyo 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Espha</w:t>
            </w:r>
            <w:proofErr w:type="spellEnd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Co.,  Ltd./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アルフレッサファ</w:t>
            </w:r>
            <w:r w:rsidRPr="001078D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4BFE9" w14:textId="53B34A4C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日本橙皮书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33712" w14:textId="20361B54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增加持证商アルフレッサファ</w:t>
            </w:r>
            <w:r w:rsidRPr="001078D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</w:tr>
      <w:tr w:rsidR="004B58E3" w:rsidRPr="001078D8" w14:paraId="3A7A17BF" w14:textId="77777777" w:rsidTr="0078420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1EB94" w14:textId="284D7E34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21-102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744E2" w14:textId="78FBB02E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注射用环磷酰胺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B5C34" w14:textId="77777777" w:rsidR="004B58E3" w:rsidRDefault="004B58E3" w:rsidP="004B58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Cyclophosphamide for Injection/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Endoxan</w:t>
            </w:r>
            <w:proofErr w:type="spellEnd"/>
          </w:p>
          <w:p w14:paraId="3E6A942D" w14:textId="3B9457DC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（安道生）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368C7" w14:textId="024DB817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F1C43" w14:textId="77777777" w:rsidR="004B58E3" w:rsidRDefault="004B58E3" w:rsidP="004B58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Baxter Oncology GmbH</w:t>
            </w:r>
          </w:p>
          <w:p w14:paraId="78975961" w14:textId="7209C889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/Baxter Healthcare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CDC31" w14:textId="4AE4A2E4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82AAD" w14:textId="4049F37F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增加持证商</w:t>
            </w:r>
            <w:r w:rsidRPr="001078D8">
              <w:rPr>
                <w:rFonts w:ascii="Times New Roman" w:eastAsia="等线" w:hAnsi="Times New Roman" w:cs="Times New Roman"/>
                <w:sz w:val="24"/>
                <w:szCs w:val="24"/>
              </w:rPr>
              <w:t>Baxter Healthcare Ltd</w:t>
            </w:r>
          </w:p>
        </w:tc>
      </w:tr>
      <w:tr w:rsidR="004B58E3" w:rsidRPr="001078D8" w14:paraId="2214ABE8" w14:textId="77777777" w:rsidTr="0078420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AFB31" w14:textId="41BA77D1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lastRenderedPageBreak/>
              <w:t>23-48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35AA5" w14:textId="6DBDAC1A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阿普司特片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94F99" w14:textId="20805523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Apremilast</w:t>
            </w:r>
            <w:proofErr w:type="spellEnd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Tablet /Otezla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F6A63" w14:textId="764EE492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6CCB7" w14:textId="77777777" w:rsidR="004B58E3" w:rsidRDefault="004B58E3" w:rsidP="004B58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Celgene Corp</w:t>
            </w:r>
          </w:p>
          <w:p w14:paraId="3E012E95" w14:textId="3A3E4C6D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/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Amgen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4E311" w14:textId="62028221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7F452" w14:textId="15471258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Amgen Inc</w:t>
            </w:r>
          </w:p>
        </w:tc>
      </w:tr>
      <w:tr w:rsidR="004B58E3" w:rsidRPr="001078D8" w14:paraId="1541077C" w14:textId="77777777" w:rsidTr="0078420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3AD04" w14:textId="299354A2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23-49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11BBE" w14:textId="62977217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阿普司特片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1FEB9" w14:textId="6700B811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Apremilast</w:t>
            </w:r>
            <w:proofErr w:type="spellEnd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Tablet /Otezla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5C99D" w14:textId="21A24A9B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520F0" w14:textId="77777777" w:rsidR="004B58E3" w:rsidRDefault="004B58E3" w:rsidP="004B58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Celgene Corp</w:t>
            </w:r>
          </w:p>
          <w:p w14:paraId="19D44DAD" w14:textId="42048F2A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/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Amgen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49DD3" w14:textId="3D31AFA5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74F11" w14:textId="362C33BE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Amgen Inc</w:t>
            </w:r>
          </w:p>
        </w:tc>
      </w:tr>
      <w:tr w:rsidR="004B58E3" w:rsidRPr="001078D8" w14:paraId="51106761" w14:textId="77777777" w:rsidTr="0078420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8E9E3" w14:textId="14229E2D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27-412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196C0" w14:textId="58C9E1F4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阿普司特片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10790" w14:textId="53EE36FD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Apremilast</w:t>
            </w:r>
            <w:proofErr w:type="spellEnd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Tablet /Otezla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BE18C" w14:textId="74C07095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2DF80" w14:textId="77777777" w:rsidR="004B58E3" w:rsidRDefault="004B58E3" w:rsidP="004B58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Celgene Corp</w:t>
            </w:r>
          </w:p>
          <w:p w14:paraId="4F18A794" w14:textId="3CC52D2D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/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Amgen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1ABEF" w14:textId="01C1F2FB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DE17E" w14:textId="08932C80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Amgen Inc</w:t>
            </w:r>
          </w:p>
        </w:tc>
      </w:tr>
      <w:tr w:rsidR="004B58E3" w:rsidRPr="001078D8" w14:paraId="582CE713" w14:textId="77777777" w:rsidTr="0078420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9C7B6" w14:textId="7813D1CF" w:rsidR="004B58E3" w:rsidRPr="001078D8" w:rsidRDefault="004B58E3" w:rsidP="004B58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27-372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F7CB8" w14:textId="2B64EB23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苯磺酸氨氯地平片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04C07" w14:textId="599D57C8" w:rsidR="004B58E3" w:rsidRPr="001078D8" w:rsidRDefault="004B58E3" w:rsidP="004B58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Amlodipine Besylate Tablets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17054" w14:textId="043D8B19" w:rsidR="004B58E3" w:rsidRPr="001078D8" w:rsidRDefault="004B58E3" w:rsidP="004B58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5mg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20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25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CLN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EFA71" w14:textId="480DDFBA" w:rsidR="004B58E3" w:rsidRPr="001078D8" w:rsidRDefault="004B58E3" w:rsidP="004B58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Pfizer Luxembourg 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Sarl</w:t>
            </w:r>
            <w:proofErr w:type="spellEnd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/Pfizer Limited/Pfizer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A962C" w14:textId="574CAB66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FEDA8" w14:textId="3358572D" w:rsidR="004B58E3" w:rsidRPr="001078D8" w:rsidRDefault="004B58E3" w:rsidP="004B58E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</w:t>
            </w:r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Pfizer Luxembourg </w:t>
            </w:r>
            <w:proofErr w:type="spellStart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Sarl</w:t>
            </w:r>
            <w:proofErr w:type="spellEnd"/>
            <w:r w:rsidRPr="001078D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/Pfizer</w:t>
            </w:r>
            <w:r w:rsidRPr="001078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；不限定商品名</w:t>
            </w:r>
          </w:p>
        </w:tc>
      </w:tr>
      <w:tr w:rsidR="004B58E3" w:rsidRPr="001078D8" w14:paraId="6E12BBBA" w14:textId="77777777" w:rsidTr="00784200">
        <w:trPr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D17D" w14:textId="27F05764" w:rsidR="004B58E3" w:rsidRPr="001078D8" w:rsidRDefault="004B58E3" w:rsidP="004B58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31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3D0C1" w14:textId="77777777" w:rsidR="004B58E3" w:rsidRPr="001078D8" w:rsidRDefault="004B58E3" w:rsidP="004B58E3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未在国内上市品种，需参照原总局</w:t>
            </w: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年第</w:t>
            </w: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号公告等的相关要求开展研究，通用名、剂型等经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药典委</w:t>
            </w:r>
            <w:proofErr w:type="gramEnd"/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核准后为准。</w:t>
            </w:r>
          </w:p>
          <w:p w14:paraId="466C5BF2" w14:textId="77777777" w:rsidR="004B58E3" w:rsidRPr="001078D8" w:rsidRDefault="004B58E3" w:rsidP="004B58E3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4610390B" w14:textId="77777777" w:rsidR="004B58E3" w:rsidRPr="001078D8" w:rsidRDefault="004B58E3" w:rsidP="004B58E3">
            <w:pPr>
              <w:widowControl/>
              <w:rPr>
                <w:rFonts w:ascii="Times New Roman" w:eastAsia="仿宋_GB2312" w:hAnsi="Times New Roman" w:cs="Times New Roman"/>
                <w:sz w:val="24"/>
              </w:rPr>
            </w:pP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1078D8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欧盟上市的参比制剂包括其在英国上市的同一药品。</w:t>
            </w:r>
          </w:p>
          <w:p w14:paraId="666FE78B" w14:textId="77692493" w:rsidR="004B58E3" w:rsidRPr="001078D8" w:rsidRDefault="004B58E3" w:rsidP="004B58E3">
            <w:pPr>
              <w:widowControl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sz w:val="24"/>
              </w:rPr>
              <w:t>4.</w:t>
            </w:r>
            <w:r w:rsidRPr="001078D8">
              <w:rPr>
                <w:rFonts w:ascii="Times New Roman" w:eastAsia="仿宋_GB2312" w:hAnsi="Times New Roman" w:cs="Times New Roman"/>
                <w:sz w:val="24"/>
              </w:rPr>
              <w:t>选择</w:t>
            </w:r>
            <w:proofErr w:type="gramStart"/>
            <w:r w:rsidRPr="001078D8">
              <w:rPr>
                <w:rFonts w:ascii="Times New Roman" w:eastAsia="仿宋_GB2312" w:hAnsi="Times New Roman" w:cs="Times New Roman"/>
                <w:sz w:val="24"/>
              </w:rPr>
              <w:t>未进口参</w:t>
            </w:r>
            <w:proofErr w:type="gramEnd"/>
            <w:r w:rsidRPr="001078D8">
              <w:rPr>
                <w:rFonts w:ascii="Times New Roman" w:eastAsia="仿宋_GB2312" w:hAnsi="Times New Roman" w:cs="Times New Roman"/>
                <w:sz w:val="24"/>
              </w:rPr>
              <w:t>比制剂开展仿制药研究除满足其质量要求外，还需满足现行版《中国药典》和相关指导原则要求。</w:t>
            </w:r>
          </w:p>
        </w:tc>
      </w:tr>
    </w:tbl>
    <w:p w14:paraId="150D28A8" w14:textId="77777777" w:rsidR="00784200" w:rsidRPr="001078D8" w:rsidRDefault="00784200" w:rsidP="006E067C">
      <w:pPr>
        <w:widowControl/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  <w:sectPr w:rsidR="00784200" w:rsidRPr="001078D8" w:rsidSect="00A8534A">
          <w:footerReference w:type="default" r:id="rId8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4A138678" w14:textId="658598C2" w:rsidR="00143519" w:rsidRPr="001078D8" w:rsidRDefault="00143519" w:rsidP="006E067C">
      <w:pPr>
        <w:widowControl/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1078D8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="00F8337F" w:rsidRPr="001078D8"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14:paraId="48BB04A7" w14:textId="7CA3AB42" w:rsidR="00E418BE" w:rsidRPr="001078D8" w:rsidRDefault="00E418BE" w:rsidP="006E067C">
      <w:pPr>
        <w:snapToGrid w:val="0"/>
        <w:spacing w:afterLines="50" w:after="156" w:line="60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1078D8">
        <w:rPr>
          <w:rFonts w:ascii="Times New Roman" w:eastAsia="方正小标宋简体" w:hAnsi="Times New Roman" w:cs="Times New Roman"/>
          <w:kern w:val="0"/>
          <w:sz w:val="36"/>
          <w:szCs w:val="36"/>
        </w:rPr>
        <w:t>未通过审议品种</w:t>
      </w:r>
      <w:r w:rsidR="00754E79" w:rsidRPr="001078D8">
        <w:rPr>
          <w:rFonts w:ascii="Times New Roman" w:eastAsia="方正小标宋简体" w:hAnsi="Times New Roman" w:cs="Times New Roman"/>
          <w:kern w:val="0"/>
          <w:sz w:val="36"/>
          <w:szCs w:val="36"/>
        </w:rPr>
        <w:t>目录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399"/>
        <w:gridCol w:w="1949"/>
        <w:gridCol w:w="1563"/>
        <w:gridCol w:w="1849"/>
        <w:gridCol w:w="1538"/>
        <w:gridCol w:w="1399"/>
        <w:gridCol w:w="4052"/>
      </w:tblGrid>
      <w:tr w:rsidR="00C118A6" w:rsidRPr="001078D8" w14:paraId="4A404D0D" w14:textId="77777777" w:rsidTr="0020504C">
        <w:trPr>
          <w:cantSplit/>
          <w:trHeight w:val="900"/>
          <w:tblHeader/>
        </w:trPr>
        <w:tc>
          <w:tcPr>
            <w:tcW w:w="852" w:type="dxa"/>
            <w:shd w:val="clear" w:color="auto" w:fill="auto"/>
            <w:noWrap/>
            <w:vAlign w:val="center"/>
          </w:tcPr>
          <w:p w14:paraId="77DD301D" w14:textId="0A3EE826" w:rsidR="00C118A6" w:rsidRPr="001078D8" w:rsidRDefault="00C118A6" w:rsidP="00C118A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B8BCD88" w14:textId="3D1F83F0" w:rsidR="00C118A6" w:rsidRPr="001078D8" w:rsidRDefault="00C118A6" w:rsidP="00C118A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D58C421" w14:textId="36C8F1AD" w:rsidR="00C118A6" w:rsidRPr="001078D8" w:rsidRDefault="00C118A6" w:rsidP="00C118A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英文名称</w:t>
            </w:r>
            <w:r w:rsidRPr="001078D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/</w:t>
            </w:r>
            <w:r w:rsidRPr="001078D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1690B38" w14:textId="77725586" w:rsidR="00C118A6" w:rsidRPr="001078D8" w:rsidRDefault="00C118A6" w:rsidP="00C118A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5E02609" w14:textId="425DEB85" w:rsidR="00C118A6" w:rsidRPr="001078D8" w:rsidRDefault="00C118A6" w:rsidP="00C118A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31FCDB6" w14:textId="7A3E26F6" w:rsidR="00C118A6" w:rsidRPr="001078D8" w:rsidRDefault="00C118A6" w:rsidP="00C118A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  <w:r w:rsidRPr="001078D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623798F" w14:textId="3827B834" w:rsidR="00C118A6" w:rsidRPr="001078D8" w:rsidRDefault="00C118A6" w:rsidP="00C118A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  <w:r w:rsidRPr="001078D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52" w:type="dxa"/>
            <w:vAlign w:val="center"/>
          </w:tcPr>
          <w:p w14:paraId="49FB56DE" w14:textId="0E7B007F" w:rsidR="00C118A6" w:rsidRPr="001078D8" w:rsidRDefault="00C118A6" w:rsidP="00C118A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078D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遴选情况说明</w:t>
            </w:r>
          </w:p>
        </w:tc>
      </w:tr>
      <w:tr w:rsidR="009517CC" w:rsidRPr="001078D8" w14:paraId="5470FD5B" w14:textId="141A7E69" w:rsidTr="0020504C">
        <w:trPr>
          <w:cantSplit/>
          <w:trHeight w:val="9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078C6DD" w14:textId="58E550A4" w:rsidR="009517CC" w:rsidRPr="009517CC" w:rsidRDefault="009517CC" w:rsidP="009517CC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2471E42E" w14:textId="7064D1C6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盐酸多巴胺葡萄糖注射液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14:paraId="404B6EA9" w14:textId="678798FD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Dopamine Hydrochloride and 5% Dextrose Injection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28E11AD8" w14:textId="554003A2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80mg/100ml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5ECF94F4" w14:textId="69646CE4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Baxter Healthcare Corporation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C922F3A" w14:textId="72CE5396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6F2AB50F" w14:textId="1B81C89F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4052" w:type="dxa"/>
            <w:vAlign w:val="center"/>
          </w:tcPr>
          <w:p w14:paraId="5770455B" w14:textId="2D02FBE2" w:rsidR="009517CC" w:rsidRPr="009517CC" w:rsidRDefault="009517CC" w:rsidP="009517CC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一致性评价专家委员会审议，盐酸多巴胺个体化用药特征突出，临床用药剂量范围大，单位时间输液浓度范围大，低剂量与高剂量相差可达十倍甚至数十倍。用小规格按需配制溶液更为有利，不提倡开发固定装量的大输液。且已有</w:t>
            </w:r>
            <w:proofErr w:type="gramStart"/>
            <w:r w:rsidRPr="009517C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小水针获批</w:t>
            </w:r>
            <w:proofErr w:type="gramEnd"/>
            <w:r w:rsidRPr="009517C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上市，可满足临床需求。综上，审议未通过。</w:t>
            </w:r>
          </w:p>
        </w:tc>
      </w:tr>
      <w:tr w:rsidR="009517CC" w:rsidRPr="001078D8" w14:paraId="1F070667" w14:textId="77777777" w:rsidTr="0020504C">
        <w:trPr>
          <w:cantSplit/>
          <w:trHeight w:val="900"/>
        </w:trPr>
        <w:tc>
          <w:tcPr>
            <w:tcW w:w="852" w:type="dxa"/>
            <w:shd w:val="clear" w:color="auto" w:fill="auto"/>
            <w:noWrap/>
            <w:vAlign w:val="center"/>
          </w:tcPr>
          <w:p w14:paraId="22DFEF51" w14:textId="77777777" w:rsidR="009517CC" w:rsidRPr="009517CC" w:rsidRDefault="009517CC" w:rsidP="009517CC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03ECABB4" w14:textId="5CFA4F9B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盐酸多巴胺葡萄糖注射液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983D17D" w14:textId="09CCD0F8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Dopamine Hydrochloride and 5% Dextrose Injection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1086B9F" w14:textId="11795D8A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160mg/100ml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B1589FA" w14:textId="78062762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Baxter Healthcare Corporation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45B2626" w14:textId="1F21D9E8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7D329B1" w14:textId="70B16422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4052" w:type="dxa"/>
            <w:vAlign w:val="center"/>
          </w:tcPr>
          <w:p w14:paraId="3AF33362" w14:textId="6B3E6918" w:rsidR="009517CC" w:rsidRPr="009517CC" w:rsidRDefault="009517CC" w:rsidP="009517CC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同上。</w:t>
            </w:r>
          </w:p>
        </w:tc>
      </w:tr>
      <w:tr w:rsidR="009517CC" w:rsidRPr="001078D8" w14:paraId="5BCFFABE" w14:textId="77777777" w:rsidTr="0020504C">
        <w:trPr>
          <w:cantSplit/>
          <w:trHeight w:val="900"/>
        </w:trPr>
        <w:tc>
          <w:tcPr>
            <w:tcW w:w="852" w:type="dxa"/>
            <w:shd w:val="clear" w:color="auto" w:fill="auto"/>
            <w:noWrap/>
            <w:vAlign w:val="center"/>
          </w:tcPr>
          <w:p w14:paraId="0813A790" w14:textId="77777777" w:rsidR="009517CC" w:rsidRPr="009517CC" w:rsidRDefault="009517CC" w:rsidP="009517CC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50FFB07" w14:textId="605B57CC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盐酸多巴胺葡萄糖注射液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11E32D5" w14:textId="2B44193C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Dopamine Hydrochloride and 5% Dextrose Injection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E90CF72" w14:textId="6E88CA64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320mg/100ml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4733FDB" w14:textId="10C955FE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Baxter Healthcare Corporation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46561BE" w14:textId="16F4A7E6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0637DCE" w14:textId="42D9E5FE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4052" w:type="dxa"/>
            <w:vAlign w:val="center"/>
          </w:tcPr>
          <w:p w14:paraId="63DE221F" w14:textId="1960EFF5" w:rsidR="009517CC" w:rsidRPr="009517CC" w:rsidRDefault="009517CC" w:rsidP="009517CC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同上。</w:t>
            </w:r>
          </w:p>
        </w:tc>
      </w:tr>
      <w:tr w:rsidR="009517CC" w:rsidRPr="001078D8" w14:paraId="42B3D588" w14:textId="77777777" w:rsidTr="0020504C">
        <w:trPr>
          <w:cantSplit/>
          <w:trHeight w:val="900"/>
        </w:trPr>
        <w:tc>
          <w:tcPr>
            <w:tcW w:w="852" w:type="dxa"/>
            <w:shd w:val="clear" w:color="auto" w:fill="auto"/>
            <w:noWrap/>
            <w:vAlign w:val="center"/>
          </w:tcPr>
          <w:p w14:paraId="7E1C0F07" w14:textId="77777777" w:rsidR="009517CC" w:rsidRPr="009517CC" w:rsidRDefault="009517CC" w:rsidP="009517CC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157975B5" w14:textId="3C590708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马来酸麦角新碱</w:t>
            </w: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缩宫素</w:t>
            </w:r>
            <w:proofErr w:type="gramEnd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FA56576" w14:textId="3E6F9BDE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Ergometrine and Oxytocin Injection/ </w:t>
            </w:r>
            <w:proofErr w:type="spellStart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Syntometrine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</w:tcPr>
          <w:p w14:paraId="37324F5D" w14:textId="5ABB64F2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</w:t>
            </w: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500μg</w:t>
            </w: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马来酸麦角新碱和</w:t>
            </w: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5IU</w:t>
            </w:r>
            <w:proofErr w:type="gramStart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缩宫素</w:t>
            </w:r>
            <w:proofErr w:type="gramEnd"/>
          </w:p>
        </w:tc>
        <w:tc>
          <w:tcPr>
            <w:tcW w:w="1849" w:type="dxa"/>
            <w:shd w:val="clear" w:color="auto" w:fill="auto"/>
            <w:vAlign w:val="center"/>
          </w:tcPr>
          <w:p w14:paraId="201B610E" w14:textId="621C74D3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Alliance Pharmaceuticals Limited.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5670763" w14:textId="53DED5AB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6C934EBB" w14:textId="2B6B4FEE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  <w:tc>
          <w:tcPr>
            <w:tcW w:w="4052" w:type="dxa"/>
            <w:vAlign w:val="center"/>
          </w:tcPr>
          <w:p w14:paraId="6A40601B" w14:textId="7BBF1EFC" w:rsidR="009517CC" w:rsidRPr="009517CC" w:rsidRDefault="009517CC" w:rsidP="00B605E7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</w:t>
            </w:r>
            <w:r w:rsidR="00B605E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一致性评价专家委员会审议，本品原</w:t>
            </w:r>
            <w:proofErr w:type="gramStart"/>
            <w:r w:rsidR="00B605E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="00B605E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不明</w:t>
            </w:r>
            <w:r w:rsidRPr="009517C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，且其组方临床价值不明，审议未通过。</w:t>
            </w:r>
          </w:p>
        </w:tc>
      </w:tr>
      <w:tr w:rsidR="009517CC" w:rsidRPr="001078D8" w14:paraId="3114D2B7" w14:textId="77777777" w:rsidTr="0020504C">
        <w:trPr>
          <w:cantSplit/>
          <w:trHeight w:val="900"/>
        </w:trPr>
        <w:tc>
          <w:tcPr>
            <w:tcW w:w="852" w:type="dxa"/>
            <w:shd w:val="clear" w:color="auto" w:fill="auto"/>
            <w:noWrap/>
            <w:vAlign w:val="center"/>
          </w:tcPr>
          <w:p w14:paraId="3B4B012E" w14:textId="77777777" w:rsidR="009517CC" w:rsidRPr="009517CC" w:rsidRDefault="009517CC" w:rsidP="009517CC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7791F72" w14:textId="732DCFC0" w:rsidR="009517CC" w:rsidRPr="009517CC" w:rsidRDefault="006832D3" w:rsidP="00F4455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盐酸芬特明托</w:t>
            </w:r>
            <w:proofErr w:type="gramStart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</w:t>
            </w:r>
            <w:proofErr w:type="gramEnd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酯缓释胶囊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CB83B2C" w14:textId="6BBA1222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Phentermine Hydrochloride and Topiramate extended release capsules/Qsymia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2C2C9E6" w14:textId="5C568BA0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3.75mg /23mg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5C837E6" w14:textId="7F375AE7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Vivus</w:t>
            </w:r>
            <w:proofErr w:type="spellEnd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Inc.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D1546FF" w14:textId="09A751B3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45199AD" w14:textId="72F5E437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4052" w:type="dxa"/>
            <w:vAlign w:val="center"/>
          </w:tcPr>
          <w:p w14:paraId="39815133" w14:textId="0E99C414" w:rsidR="009517CC" w:rsidRPr="009517CC" w:rsidRDefault="009517CC" w:rsidP="009517CC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经一致性评价专家委员会审议，本品存在心率升高、药物滥用、自杀行为等诸多安全性风险；此外本品为盐酸</w:t>
            </w:r>
            <w:proofErr w:type="gramStart"/>
            <w:r w:rsidRPr="009517C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芬特明速释微</w:t>
            </w:r>
            <w:proofErr w:type="gramEnd"/>
            <w:r w:rsidRPr="009517C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丸和托</w:t>
            </w:r>
            <w:proofErr w:type="gramStart"/>
            <w:r w:rsidRPr="009517C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吡</w:t>
            </w:r>
            <w:proofErr w:type="gramEnd"/>
            <w:r w:rsidRPr="009517C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酯缓释微丸填充胶囊组成的复方制剂，目前我国尚无盐酸</w:t>
            </w:r>
            <w:proofErr w:type="gramStart"/>
            <w:r w:rsidRPr="009517C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芬特明速释</w:t>
            </w:r>
            <w:proofErr w:type="gramEnd"/>
            <w:r w:rsidRPr="009517C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制剂、托</w:t>
            </w:r>
            <w:proofErr w:type="gramStart"/>
            <w:r w:rsidRPr="009517C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吡</w:t>
            </w:r>
            <w:proofErr w:type="gramEnd"/>
            <w:r w:rsidRPr="009517C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酯缓释制剂单药及联合用药用于体重控制的基础。综上，审议未通过。</w:t>
            </w:r>
          </w:p>
        </w:tc>
      </w:tr>
      <w:tr w:rsidR="009517CC" w:rsidRPr="001078D8" w14:paraId="734F10F8" w14:textId="77777777" w:rsidTr="0020504C">
        <w:trPr>
          <w:cantSplit/>
          <w:trHeight w:val="900"/>
        </w:trPr>
        <w:tc>
          <w:tcPr>
            <w:tcW w:w="852" w:type="dxa"/>
            <w:shd w:val="clear" w:color="auto" w:fill="auto"/>
            <w:noWrap/>
            <w:vAlign w:val="center"/>
          </w:tcPr>
          <w:p w14:paraId="138ACDC4" w14:textId="77777777" w:rsidR="009517CC" w:rsidRPr="009517CC" w:rsidRDefault="009517CC" w:rsidP="009517CC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F048AC7" w14:textId="39786187" w:rsidR="009517CC" w:rsidRPr="009517CC" w:rsidRDefault="006832D3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盐酸芬特明托</w:t>
            </w:r>
            <w:proofErr w:type="gramStart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</w:t>
            </w:r>
            <w:proofErr w:type="gramEnd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酯缓释胶囊</w:t>
            </w:r>
            <w:r w:rsidR="009517CC"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C4CE56E" w14:textId="7FD9989C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Phentermine Hydrochloride and Topiramate extended release capsules/Qsymia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D0AB7CE" w14:textId="59C09B7F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7.5mg /46mg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F3A23A5" w14:textId="4D1A36AB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Vivus</w:t>
            </w:r>
            <w:proofErr w:type="spellEnd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Inc.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4762132" w14:textId="01B02EAB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2E4541C" w14:textId="5EFB02DA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4052" w:type="dxa"/>
            <w:vAlign w:val="center"/>
          </w:tcPr>
          <w:p w14:paraId="0C7B5A97" w14:textId="41F74E58" w:rsidR="009517CC" w:rsidRPr="009517CC" w:rsidRDefault="009517CC" w:rsidP="009517CC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同上。</w:t>
            </w:r>
          </w:p>
        </w:tc>
      </w:tr>
      <w:tr w:rsidR="009517CC" w:rsidRPr="001078D8" w14:paraId="7BAB2F1E" w14:textId="77777777" w:rsidTr="0020504C">
        <w:trPr>
          <w:cantSplit/>
          <w:trHeight w:val="900"/>
        </w:trPr>
        <w:tc>
          <w:tcPr>
            <w:tcW w:w="852" w:type="dxa"/>
            <w:shd w:val="clear" w:color="auto" w:fill="auto"/>
            <w:noWrap/>
            <w:vAlign w:val="center"/>
          </w:tcPr>
          <w:p w14:paraId="31724F89" w14:textId="77777777" w:rsidR="009517CC" w:rsidRPr="009517CC" w:rsidRDefault="009517CC" w:rsidP="009517CC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0962051A" w14:textId="576127A5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盐酸芬特明托</w:t>
            </w:r>
            <w:proofErr w:type="gramStart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</w:t>
            </w:r>
            <w:proofErr w:type="gramEnd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酯缓释胶囊</w:t>
            </w: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06A711E" w14:textId="453ADC3A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Phentermine Hydrochloride and Topiramate extended release capsules/Qsymia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E8247FD" w14:textId="7E1F7D80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11.25mg /69mg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710A8AD" w14:textId="191E8EF0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Vivus</w:t>
            </w:r>
            <w:proofErr w:type="spellEnd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Inc.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523C0AC" w14:textId="445E5558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7A37FCC" w14:textId="71FCE7BC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4052" w:type="dxa"/>
            <w:vAlign w:val="center"/>
          </w:tcPr>
          <w:p w14:paraId="466A6B82" w14:textId="138EDDD8" w:rsidR="009517CC" w:rsidRPr="009517CC" w:rsidRDefault="009517CC" w:rsidP="009517CC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同上。</w:t>
            </w:r>
          </w:p>
        </w:tc>
      </w:tr>
      <w:tr w:rsidR="009517CC" w:rsidRPr="001078D8" w14:paraId="0685E1C2" w14:textId="77777777" w:rsidTr="0020504C">
        <w:trPr>
          <w:cantSplit/>
          <w:trHeight w:val="900"/>
        </w:trPr>
        <w:tc>
          <w:tcPr>
            <w:tcW w:w="852" w:type="dxa"/>
            <w:shd w:val="clear" w:color="auto" w:fill="auto"/>
            <w:noWrap/>
            <w:vAlign w:val="center"/>
          </w:tcPr>
          <w:p w14:paraId="713B8A61" w14:textId="77777777" w:rsidR="009517CC" w:rsidRPr="009517CC" w:rsidRDefault="009517CC" w:rsidP="009517CC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1438AE71" w14:textId="0E52FE2D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盐酸芬特明托</w:t>
            </w:r>
            <w:proofErr w:type="gramStart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</w:t>
            </w:r>
            <w:proofErr w:type="gramEnd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酯缓释胶囊</w:t>
            </w: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D88DA9F" w14:textId="20EDC6F6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Phentermine Hydrochloride and Topiramate extended release capsules/Qsymia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6380117" w14:textId="5CF69133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15mg /96mg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D8ECED0" w14:textId="7A2D3674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Vivus</w:t>
            </w:r>
            <w:proofErr w:type="spellEnd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Inc.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AA0B3EA" w14:textId="338EF3AE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222F43F" w14:textId="0E2737A6" w:rsidR="009517CC" w:rsidRPr="009517CC" w:rsidRDefault="009517CC" w:rsidP="009517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4052" w:type="dxa"/>
            <w:vAlign w:val="center"/>
          </w:tcPr>
          <w:p w14:paraId="5200DF5D" w14:textId="7542F8A7" w:rsidR="009517CC" w:rsidRPr="009517CC" w:rsidRDefault="009517CC" w:rsidP="009517CC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517C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同上。</w:t>
            </w:r>
          </w:p>
        </w:tc>
      </w:tr>
      <w:tr w:rsidR="0020504C" w:rsidRPr="001078D8" w14:paraId="409C01FD" w14:textId="77777777" w:rsidTr="0020504C">
        <w:trPr>
          <w:cantSplit/>
          <w:trHeight w:val="900"/>
        </w:trPr>
        <w:tc>
          <w:tcPr>
            <w:tcW w:w="852" w:type="dxa"/>
            <w:shd w:val="clear" w:color="auto" w:fill="auto"/>
            <w:noWrap/>
            <w:vAlign w:val="center"/>
          </w:tcPr>
          <w:p w14:paraId="5E5661F6" w14:textId="77777777" w:rsidR="0020504C" w:rsidRPr="009517CC" w:rsidRDefault="0020504C" w:rsidP="0020504C">
            <w:pPr>
              <w:pStyle w:val="a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32F8FACD" w14:textId="320DCF01" w:rsidR="0020504C" w:rsidRPr="009517CC" w:rsidRDefault="0020504C" w:rsidP="002050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A797F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盐酸头</w:t>
            </w:r>
            <w:proofErr w:type="gramStart"/>
            <w:r w:rsidRPr="006A797F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孢卡品酯片</w:t>
            </w:r>
            <w:proofErr w:type="gramEnd"/>
          </w:p>
        </w:tc>
        <w:tc>
          <w:tcPr>
            <w:tcW w:w="1949" w:type="dxa"/>
            <w:shd w:val="clear" w:color="auto" w:fill="auto"/>
            <w:vAlign w:val="center"/>
          </w:tcPr>
          <w:p w14:paraId="14BA5B8C" w14:textId="56CB165B" w:rsidR="0020504C" w:rsidRPr="009517CC" w:rsidRDefault="0020504C" w:rsidP="002050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A797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Cefcapene </w:t>
            </w:r>
            <w:proofErr w:type="spellStart"/>
            <w:r w:rsidRPr="006A797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pivoxil</w:t>
            </w:r>
            <w:proofErr w:type="spellEnd"/>
            <w:r w:rsidRPr="006A797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hydrochloride tablet/</w:t>
            </w:r>
            <w:proofErr w:type="spellStart"/>
            <w:r w:rsidRPr="006A797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Flomox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</w:tcPr>
          <w:p w14:paraId="4C56D1DD" w14:textId="4825755A" w:rsidR="0020504C" w:rsidRPr="009517CC" w:rsidRDefault="0020504C" w:rsidP="002050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A797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75mg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39BDFA7B" w14:textId="6013E4CC" w:rsidR="0020504C" w:rsidRPr="009517CC" w:rsidRDefault="0020504C" w:rsidP="002050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A797F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塩</w:t>
            </w:r>
            <w:r w:rsidRPr="006A797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野</w:t>
            </w:r>
            <w:r w:rsidRPr="006A797F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義製薬</w:t>
            </w:r>
            <w:r w:rsidRPr="006A797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83F0970" w14:textId="763D3D8C" w:rsidR="0020504C" w:rsidRPr="009517CC" w:rsidRDefault="0020504C" w:rsidP="002050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797F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未进口原研</w:t>
            </w:r>
            <w:proofErr w:type="gramEnd"/>
            <w:r w:rsidRPr="006A797F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559F5D7" w14:textId="266F2317" w:rsidR="0020504C" w:rsidRPr="009517CC" w:rsidRDefault="0020504C" w:rsidP="002050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A797F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4052" w:type="dxa"/>
            <w:vAlign w:val="center"/>
          </w:tcPr>
          <w:p w14:paraId="5738FF03" w14:textId="366B89CD" w:rsidR="0020504C" w:rsidRPr="009517CC" w:rsidRDefault="0020504C" w:rsidP="0020504C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A797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经一致性评价专家委员会审议，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该规格小于单次给药剂量，</w:t>
            </w:r>
            <w:r w:rsidRPr="009517C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审议未通过。</w:t>
            </w:r>
          </w:p>
        </w:tc>
      </w:tr>
    </w:tbl>
    <w:p w14:paraId="2DEDFC10" w14:textId="213A65AE" w:rsidR="00C118A6" w:rsidRPr="001078D8" w:rsidRDefault="00C118A6" w:rsidP="006832D3">
      <w:pPr>
        <w:tabs>
          <w:tab w:val="left" w:pos="4410"/>
        </w:tabs>
        <w:rPr>
          <w:rFonts w:ascii="Times New Roman" w:eastAsia="方正小标宋简体" w:hAnsi="Times New Roman" w:cs="Times New Roman"/>
          <w:kern w:val="0"/>
          <w:sz w:val="36"/>
          <w:szCs w:val="36"/>
        </w:rPr>
      </w:pPr>
    </w:p>
    <w:sectPr w:rsidR="00C118A6" w:rsidRPr="001078D8" w:rsidSect="00A8534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8B688" w14:textId="77777777" w:rsidR="000C3421" w:rsidRDefault="000C3421" w:rsidP="005F1836">
      <w:r>
        <w:separator/>
      </w:r>
    </w:p>
  </w:endnote>
  <w:endnote w:type="continuationSeparator" w:id="0">
    <w:p w14:paraId="2561B056" w14:textId="77777777" w:rsidR="000C3421" w:rsidRDefault="000C3421" w:rsidP="005F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6035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3B9744" w14:textId="31523A41" w:rsidR="0099683D" w:rsidRPr="005F1836" w:rsidRDefault="0099683D" w:rsidP="005F183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8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32D3" w:rsidRPr="006832D3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11</w: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09F7E" w14:textId="77777777" w:rsidR="000C3421" w:rsidRDefault="000C3421" w:rsidP="005F1836">
      <w:r>
        <w:separator/>
      </w:r>
    </w:p>
  </w:footnote>
  <w:footnote w:type="continuationSeparator" w:id="0">
    <w:p w14:paraId="2CDDA13D" w14:textId="77777777" w:rsidR="000C3421" w:rsidRDefault="000C3421" w:rsidP="005F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24F7"/>
    <w:multiLevelType w:val="hybridMultilevel"/>
    <w:tmpl w:val="958C95E0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1F56A2"/>
    <w:multiLevelType w:val="hybridMultilevel"/>
    <w:tmpl w:val="A1885362"/>
    <w:lvl w:ilvl="0" w:tplc="865A979E"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27E44"/>
    <w:multiLevelType w:val="hybridMultilevel"/>
    <w:tmpl w:val="9676BE4C"/>
    <w:lvl w:ilvl="0" w:tplc="3634C722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CB5151"/>
    <w:multiLevelType w:val="hybridMultilevel"/>
    <w:tmpl w:val="7DCA1156"/>
    <w:lvl w:ilvl="0" w:tplc="F28EEE02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455177"/>
    <w:multiLevelType w:val="hybridMultilevel"/>
    <w:tmpl w:val="AABA1A60"/>
    <w:lvl w:ilvl="0" w:tplc="6D0A893A">
      <w:start w:val="1"/>
      <w:numFmt w:val="decimal"/>
      <w:lvlText w:val="38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DE57721"/>
    <w:multiLevelType w:val="hybridMultilevel"/>
    <w:tmpl w:val="D360A1C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2326817"/>
    <w:multiLevelType w:val="hybridMultilevel"/>
    <w:tmpl w:val="EA30AFD6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23728F1"/>
    <w:multiLevelType w:val="hybridMultilevel"/>
    <w:tmpl w:val="DA6CF31A"/>
    <w:lvl w:ilvl="0" w:tplc="57A258F0">
      <w:start w:val="1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AD56F4"/>
    <w:multiLevelType w:val="hybridMultilevel"/>
    <w:tmpl w:val="4FB2BE06"/>
    <w:lvl w:ilvl="0" w:tplc="7312FEF4">
      <w:start w:val="9"/>
      <w:numFmt w:val="decimal"/>
      <w:lvlText w:val="37-2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A1C0593"/>
    <w:multiLevelType w:val="hybridMultilevel"/>
    <w:tmpl w:val="928ECE82"/>
    <w:lvl w:ilvl="0" w:tplc="7312FEF4">
      <w:start w:val="9"/>
      <w:numFmt w:val="decimal"/>
      <w:lvlText w:val="37-2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29F6445"/>
    <w:multiLevelType w:val="hybridMultilevel"/>
    <w:tmpl w:val="CD4C9538"/>
    <w:lvl w:ilvl="0" w:tplc="13F87746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CDA5008"/>
    <w:multiLevelType w:val="hybridMultilevel"/>
    <w:tmpl w:val="C6DCA3FA"/>
    <w:lvl w:ilvl="0" w:tplc="DB5AB21C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1CA3EFB"/>
    <w:multiLevelType w:val="hybridMultilevel"/>
    <w:tmpl w:val="4C001288"/>
    <w:lvl w:ilvl="0" w:tplc="AA16A4D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633F3A7F"/>
    <w:multiLevelType w:val="hybridMultilevel"/>
    <w:tmpl w:val="8B84C1D4"/>
    <w:lvl w:ilvl="0" w:tplc="88D60F04">
      <w:start w:val="1"/>
      <w:numFmt w:val="decimal"/>
      <w:lvlText w:val="31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58573CE"/>
    <w:multiLevelType w:val="hybridMultilevel"/>
    <w:tmpl w:val="10C81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0930828"/>
    <w:multiLevelType w:val="hybridMultilevel"/>
    <w:tmpl w:val="547A3FD2"/>
    <w:lvl w:ilvl="0" w:tplc="B1BE6A6A">
      <w:start w:val="1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3363454"/>
    <w:multiLevelType w:val="hybridMultilevel"/>
    <w:tmpl w:val="859C38CC"/>
    <w:lvl w:ilvl="0" w:tplc="09380CFE">
      <w:start w:val="30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AC3677C"/>
    <w:multiLevelType w:val="hybridMultilevel"/>
    <w:tmpl w:val="DCD8FC10"/>
    <w:lvl w:ilvl="0" w:tplc="9A60E3C6">
      <w:start w:val="30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D8C2EF1"/>
    <w:multiLevelType w:val="hybridMultilevel"/>
    <w:tmpl w:val="11960B58"/>
    <w:lvl w:ilvl="0" w:tplc="659C7758">
      <w:start w:val="1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14"/>
  </w:num>
  <w:num w:numId="7">
    <w:abstractNumId w:val="6"/>
  </w:num>
  <w:num w:numId="8">
    <w:abstractNumId w:val="15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  <w:num w:numId="13">
    <w:abstractNumId w:val="11"/>
  </w:num>
  <w:num w:numId="14">
    <w:abstractNumId w:val="18"/>
  </w:num>
  <w:num w:numId="15">
    <w:abstractNumId w:val="1"/>
  </w:num>
  <w:num w:numId="16">
    <w:abstractNumId w:val="9"/>
  </w:num>
  <w:num w:numId="17">
    <w:abstractNumId w:val="16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01"/>
    <w:rsid w:val="000027C2"/>
    <w:rsid w:val="00002889"/>
    <w:rsid w:val="00002B0A"/>
    <w:rsid w:val="0000451D"/>
    <w:rsid w:val="0000458E"/>
    <w:rsid w:val="00004B3F"/>
    <w:rsid w:val="00006F70"/>
    <w:rsid w:val="00007424"/>
    <w:rsid w:val="00011FBB"/>
    <w:rsid w:val="00012E70"/>
    <w:rsid w:val="0001656F"/>
    <w:rsid w:val="00016EA5"/>
    <w:rsid w:val="000172E7"/>
    <w:rsid w:val="00020612"/>
    <w:rsid w:val="00020A19"/>
    <w:rsid w:val="00020B1D"/>
    <w:rsid w:val="00021D3D"/>
    <w:rsid w:val="000227D3"/>
    <w:rsid w:val="0002473B"/>
    <w:rsid w:val="00026F81"/>
    <w:rsid w:val="00031E66"/>
    <w:rsid w:val="000353A8"/>
    <w:rsid w:val="000356E8"/>
    <w:rsid w:val="00036649"/>
    <w:rsid w:val="0004326F"/>
    <w:rsid w:val="00044F71"/>
    <w:rsid w:val="00046A36"/>
    <w:rsid w:val="00047EF8"/>
    <w:rsid w:val="0005045F"/>
    <w:rsid w:val="00050EC1"/>
    <w:rsid w:val="00051D92"/>
    <w:rsid w:val="00054A8F"/>
    <w:rsid w:val="00055AA1"/>
    <w:rsid w:val="00056D7F"/>
    <w:rsid w:val="00057393"/>
    <w:rsid w:val="00066D1A"/>
    <w:rsid w:val="00066DF3"/>
    <w:rsid w:val="00073B66"/>
    <w:rsid w:val="00080300"/>
    <w:rsid w:val="0008149F"/>
    <w:rsid w:val="0008216F"/>
    <w:rsid w:val="00082CDE"/>
    <w:rsid w:val="00083DF2"/>
    <w:rsid w:val="00084DF9"/>
    <w:rsid w:val="00085A43"/>
    <w:rsid w:val="00086E96"/>
    <w:rsid w:val="00087737"/>
    <w:rsid w:val="0009295A"/>
    <w:rsid w:val="00093126"/>
    <w:rsid w:val="0009318D"/>
    <w:rsid w:val="00093D6B"/>
    <w:rsid w:val="0009479C"/>
    <w:rsid w:val="00095656"/>
    <w:rsid w:val="000958FB"/>
    <w:rsid w:val="00097D0A"/>
    <w:rsid w:val="000A1FCB"/>
    <w:rsid w:val="000A2F04"/>
    <w:rsid w:val="000A4061"/>
    <w:rsid w:val="000A44EC"/>
    <w:rsid w:val="000A78F8"/>
    <w:rsid w:val="000B0C68"/>
    <w:rsid w:val="000B0C8B"/>
    <w:rsid w:val="000B4F91"/>
    <w:rsid w:val="000B7CD6"/>
    <w:rsid w:val="000B7D64"/>
    <w:rsid w:val="000C03E5"/>
    <w:rsid w:val="000C09FA"/>
    <w:rsid w:val="000C3421"/>
    <w:rsid w:val="000C3E32"/>
    <w:rsid w:val="000C49C0"/>
    <w:rsid w:val="000C4B55"/>
    <w:rsid w:val="000C6008"/>
    <w:rsid w:val="000C6067"/>
    <w:rsid w:val="000C6909"/>
    <w:rsid w:val="000C6944"/>
    <w:rsid w:val="000D24FD"/>
    <w:rsid w:val="000D3904"/>
    <w:rsid w:val="000D39BA"/>
    <w:rsid w:val="000D6AB8"/>
    <w:rsid w:val="000D6CF5"/>
    <w:rsid w:val="000D7711"/>
    <w:rsid w:val="000E00AE"/>
    <w:rsid w:val="000E1476"/>
    <w:rsid w:val="000E5057"/>
    <w:rsid w:val="000E70CB"/>
    <w:rsid w:val="000E7126"/>
    <w:rsid w:val="000E7B9A"/>
    <w:rsid w:val="000F04AD"/>
    <w:rsid w:val="000F06A5"/>
    <w:rsid w:val="000F0BBB"/>
    <w:rsid w:val="000F0BC2"/>
    <w:rsid w:val="000F3AA4"/>
    <w:rsid w:val="000F3D55"/>
    <w:rsid w:val="000F4F32"/>
    <w:rsid w:val="000F654A"/>
    <w:rsid w:val="00100710"/>
    <w:rsid w:val="00100B5B"/>
    <w:rsid w:val="00102B98"/>
    <w:rsid w:val="00103939"/>
    <w:rsid w:val="001042D8"/>
    <w:rsid w:val="00104405"/>
    <w:rsid w:val="00105F98"/>
    <w:rsid w:val="001062CC"/>
    <w:rsid w:val="00107359"/>
    <w:rsid w:val="001078D8"/>
    <w:rsid w:val="00107DD4"/>
    <w:rsid w:val="0011007A"/>
    <w:rsid w:val="00110182"/>
    <w:rsid w:val="00111251"/>
    <w:rsid w:val="00112A20"/>
    <w:rsid w:val="00113565"/>
    <w:rsid w:val="0011378C"/>
    <w:rsid w:val="00114E43"/>
    <w:rsid w:val="00116545"/>
    <w:rsid w:val="00116D4C"/>
    <w:rsid w:val="001178C0"/>
    <w:rsid w:val="00117F9D"/>
    <w:rsid w:val="001206CF"/>
    <w:rsid w:val="00120FEB"/>
    <w:rsid w:val="00121405"/>
    <w:rsid w:val="00121885"/>
    <w:rsid w:val="00121A08"/>
    <w:rsid w:val="00125971"/>
    <w:rsid w:val="00125D79"/>
    <w:rsid w:val="001262E2"/>
    <w:rsid w:val="00126750"/>
    <w:rsid w:val="001302A7"/>
    <w:rsid w:val="00131575"/>
    <w:rsid w:val="001324CF"/>
    <w:rsid w:val="00133EC5"/>
    <w:rsid w:val="00136553"/>
    <w:rsid w:val="00136D29"/>
    <w:rsid w:val="00137285"/>
    <w:rsid w:val="001373CA"/>
    <w:rsid w:val="00137673"/>
    <w:rsid w:val="00137E1A"/>
    <w:rsid w:val="001420F1"/>
    <w:rsid w:val="00143519"/>
    <w:rsid w:val="00143670"/>
    <w:rsid w:val="00143B60"/>
    <w:rsid w:val="00144CA3"/>
    <w:rsid w:val="00144CA8"/>
    <w:rsid w:val="00145523"/>
    <w:rsid w:val="0014700A"/>
    <w:rsid w:val="00152C17"/>
    <w:rsid w:val="00152E45"/>
    <w:rsid w:val="001535CF"/>
    <w:rsid w:val="001544C9"/>
    <w:rsid w:val="00154E82"/>
    <w:rsid w:val="00155292"/>
    <w:rsid w:val="00155B36"/>
    <w:rsid w:val="00164146"/>
    <w:rsid w:val="00170D24"/>
    <w:rsid w:val="00170E04"/>
    <w:rsid w:val="0017172C"/>
    <w:rsid w:val="00175D10"/>
    <w:rsid w:val="00177622"/>
    <w:rsid w:val="001823E3"/>
    <w:rsid w:val="00182644"/>
    <w:rsid w:val="0018281B"/>
    <w:rsid w:val="00182EC2"/>
    <w:rsid w:val="00186392"/>
    <w:rsid w:val="00186AC4"/>
    <w:rsid w:val="00186BA6"/>
    <w:rsid w:val="00190565"/>
    <w:rsid w:val="0019174B"/>
    <w:rsid w:val="00191AF4"/>
    <w:rsid w:val="0019251C"/>
    <w:rsid w:val="00195659"/>
    <w:rsid w:val="00197268"/>
    <w:rsid w:val="00197538"/>
    <w:rsid w:val="00197EBB"/>
    <w:rsid w:val="001A0B50"/>
    <w:rsid w:val="001A0FBE"/>
    <w:rsid w:val="001A1060"/>
    <w:rsid w:val="001A432A"/>
    <w:rsid w:val="001A456B"/>
    <w:rsid w:val="001A6ACB"/>
    <w:rsid w:val="001A6F63"/>
    <w:rsid w:val="001B1938"/>
    <w:rsid w:val="001B1986"/>
    <w:rsid w:val="001B237D"/>
    <w:rsid w:val="001B53A9"/>
    <w:rsid w:val="001B6739"/>
    <w:rsid w:val="001B75AB"/>
    <w:rsid w:val="001C0B62"/>
    <w:rsid w:val="001C162F"/>
    <w:rsid w:val="001C1B85"/>
    <w:rsid w:val="001C1D8F"/>
    <w:rsid w:val="001C1DCA"/>
    <w:rsid w:val="001C1E4C"/>
    <w:rsid w:val="001C2E84"/>
    <w:rsid w:val="001C4133"/>
    <w:rsid w:val="001C63F5"/>
    <w:rsid w:val="001C69E1"/>
    <w:rsid w:val="001C7ED4"/>
    <w:rsid w:val="001D07F0"/>
    <w:rsid w:val="001D1A08"/>
    <w:rsid w:val="001D251D"/>
    <w:rsid w:val="001D28D3"/>
    <w:rsid w:val="001D39EF"/>
    <w:rsid w:val="001D4C66"/>
    <w:rsid w:val="001D5215"/>
    <w:rsid w:val="001D532C"/>
    <w:rsid w:val="001D588E"/>
    <w:rsid w:val="001E0640"/>
    <w:rsid w:val="001E06D5"/>
    <w:rsid w:val="001E1A29"/>
    <w:rsid w:val="001E7102"/>
    <w:rsid w:val="001F356D"/>
    <w:rsid w:val="001F3689"/>
    <w:rsid w:val="002022B3"/>
    <w:rsid w:val="002025ED"/>
    <w:rsid w:val="00202A19"/>
    <w:rsid w:val="00202CB6"/>
    <w:rsid w:val="00203243"/>
    <w:rsid w:val="00203EBD"/>
    <w:rsid w:val="002045C9"/>
    <w:rsid w:val="00204682"/>
    <w:rsid w:val="00204ECC"/>
    <w:rsid w:val="0020504C"/>
    <w:rsid w:val="002056EE"/>
    <w:rsid w:val="002056FC"/>
    <w:rsid w:val="00205E4E"/>
    <w:rsid w:val="0020701E"/>
    <w:rsid w:val="00210C4B"/>
    <w:rsid w:val="00211199"/>
    <w:rsid w:val="00211AB8"/>
    <w:rsid w:val="00212EB3"/>
    <w:rsid w:val="00220C13"/>
    <w:rsid w:val="00220DCE"/>
    <w:rsid w:val="002234A5"/>
    <w:rsid w:val="002240CB"/>
    <w:rsid w:val="002271AF"/>
    <w:rsid w:val="0022735B"/>
    <w:rsid w:val="00230AA1"/>
    <w:rsid w:val="002320CB"/>
    <w:rsid w:val="00232442"/>
    <w:rsid w:val="00232F02"/>
    <w:rsid w:val="0023328C"/>
    <w:rsid w:val="002338B5"/>
    <w:rsid w:val="00235188"/>
    <w:rsid w:val="0023629D"/>
    <w:rsid w:val="00241F3F"/>
    <w:rsid w:val="00242799"/>
    <w:rsid w:val="0024295D"/>
    <w:rsid w:val="002454B4"/>
    <w:rsid w:val="00245A01"/>
    <w:rsid w:val="00246C21"/>
    <w:rsid w:val="0024711F"/>
    <w:rsid w:val="002516C0"/>
    <w:rsid w:val="002527D0"/>
    <w:rsid w:val="00257AED"/>
    <w:rsid w:val="0026005A"/>
    <w:rsid w:val="00260C1D"/>
    <w:rsid w:val="00262D7B"/>
    <w:rsid w:val="00262E03"/>
    <w:rsid w:val="00265319"/>
    <w:rsid w:val="00266818"/>
    <w:rsid w:val="0026766D"/>
    <w:rsid w:val="00270075"/>
    <w:rsid w:val="00270C7C"/>
    <w:rsid w:val="00270E35"/>
    <w:rsid w:val="00271725"/>
    <w:rsid w:val="00272FEE"/>
    <w:rsid w:val="00275093"/>
    <w:rsid w:val="00275658"/>
    <w:rsid w:val="0027574C"/>
    <w:rsid w:val="00275D36"/>
    <w:rsid w:val="00276B29"/>
    <w:rsid w:val="00277ED5"/>
    <w:rsid w:val="00281CDB"/>
    <w:rsid w:val="00281EAD"/>
    <w:rsid w:val="00282153"/>
    <w:rsid w:val="00282894"/>
    <w:rsid w:val="00286F63"/>
    <w:rsid w:val="00292774"/>
    <w:rsid w:val="002959F4"/>
    <w:rsid w:val="002A0B1B"/>
    <w:rsid w:val="002A0F7F"/>
    <w:rsid w:val="002A2353"/>
    <w:rsid w:val="002A60B0"/>
    <w:rsid w:val="002A6328"/>
    <w:rsid w:val="002A6644"/>
    <w:rsid w:val="002A77C6"/>
    <w:rsid w:val="002B1C5D"/>
    <w:rsid w:val="002B2954"/>
    <w:rsid w:val="002B2E4A"/>
    <w:rsid w:val="002B52FA"/>
    <w:rsid w:val="002B5599"/>
    <w:rsid w:val="002C2373"/>
    <w:rsid w:val="002C297C"/>
    <w:rsid w:val="002C3AAB"/>
    <w:rsid w:val="002C4CC4"/>
    <w:rsid w:val="002D0589"/>
    <w:rsid w:val="002D07D9"/>
    <w:rsid w:val="002D2A06"/>
    <w:rsid w:val="002D347E"/>
    <w:rsid w:val="002D3732"/>
    <w:rsid w:val="002D44DE"/>
    <w:rsid w:val="002D6587"/>
    <w:rsid w:val="002D695B"/>
    <w:rsid w:val="002D7FBF"/>
    <w:rsid w:val="002E05C4"/>
    <w:rsid w:val="002E1854"/>
    <w:rsid w:val="002E2289"/>
    <w:rsid w:val="002E2B51"/>
    <w:rsid w:val="002E2C2B"/>
    <w:rsid w:val="002E4DF6"/>
    <w:rsid w:val="002E5579"/>
    <w:rsid w:val="002E57B1"/>
    <w:rsid w:val="002E5D0D"/>
    <w:rsid w:val="002F136F"/>
    <w:rsid w:val="002F1F49"/>
    <w:rsid w:val="002F2E1E"/>
    <w:rsid w:val="002F3ADE"/>
    <w:rsid w:val="002F3BEE"/>
    <w:rsid w:val="002F49EE"/>
    <w:rsid w:val="002F4E12"/>
    <w:rsid w:val="002F5BA9"/>
    <w:rsid w:val="002F6AB6"/>
    <w:rsid w:val="002F6B05"/>
    <w:rsid w:val="002F798F"/>
    <w:rsid w:val="002F7E86"/>
    <w:rsid w:val="00301E29"/>
    <w:rsid w:val="0030282A"/>
    <w:rsid w:val="00302B2D"/>
    <w:rsid w:val="00303C19"/>
    <w:rsid w:val="00303C51"/>
    <w:rsid w:val="00305032"/>
    <w:rsid w:val="00306847"/>
    <w:rsid w:val="00306E23"/>
    <w:rsid w:val="00306FEF"/>
    <w:rsid w:val="003077E2"/>
    <w:rsid w:val="00312553"/>
    <w:rsid w:val="00313281"/>
    <w:rsid w:val="003142C5"/>
    <w:rsid w:val="00314438"/>
    <w:rsid w:val="00314DC7"/>
    <w:rsid w:val="003157A7"/>
    <w:rsid w:val="003165B9"/>
    <w:rsid w:val="00316CE0"/>
    <w:rsid w:val="003171DC"/>
    <w:rsid w:val="003174F4"/>
    <w:rsid w:val="0032059D"/>
    <w:rsid w:val="003247B4"/>
    <w:rsid w:val="00327CDF"/>
    <w:rsid w:val="00330AF8"/>
    <w:rsid w:val="003342CA"/>
    <w:rsid w:val="00336254"/>
    <w:rsid w:val="0033695E"/>
    <w:rsid w:val="00340EA8"/>
    <w:rsid w:val="003438C1"/>
    <w:rsid w:val="00344CC3"/>
    <w:rsid w:val="00345256"/>
    <w:rsid w:val="003463B1"/>
    <w:rsid w:val="0034683D"/>
    <w:rsid w:val="00351AEC"/>
    <w:rsid w:val="00351FEB"/>
    <w:rsid w:val="00353408"/>
    <w:rsid w:val="003544C8"/>
    <w:rsid w:val="00355BC8"/>
    <w:rsid w:val="00357CFE"/>
    <w:rsid w:val="003644AC"/>
    <w:rsid w:val="003647CE"/>
    <w:rsid w:val="003663B9"/>
    <w:rsid w:val="00366806"/>
    <w:rsid w:val="003672D8"/>
    <w:rsid w:val="00367807"/>
    <w:rsid w:val="00367B0F"/>
    <w:rsid w:val="00367C46"/>
    <w:rsid w:val="0037048D"/>
    <w:rsid w:val="003710DE"/>
    <w:rsid w:val="0037194F"/>
    <w:rsid w:val="00371C1F"/>
    <w:rsid w:val="003757A0"/>
    <w:rsid w:val="00375CFA"/>
    <w:rsid w:val="00375E70"/>
    <w:rsid w:val="0037693C"/>
    <w:rsid w:val="00377D49"/>
    <w:rsid w:val="00380479"/>
    <w:rsid w:val="0038111F"/>
    <w:rsid w:val="00382109"/>
    <w:rsid w:val="003824E1"/>
    <w:rsid w:val="00384021"/>
    <w:rsid w:val="003841E5"/>
    <w:rsid w:val="00385594"/>
    <w:rsid w:val="00386CE6"/>
    <w:rsid w:val="00387863"/>
    <w:rsid w:val="003901F3"/>
    <w:rsid w:val="00390B82"/>
    <w:rsid w:val="0039116A"/>
    <w:rsid w:val="003934DD"/>
    <w:rsid w:val="0039645F"/>
    <w:rsid w:val="00397A78"/>
    <w:rsid w:val="00397F2A"/>
    <w:rsid w:val="003A035A"/>
    <w:rsid w:val="003A0ED3"/>
    <w:rsid w:val="003A1254"/>
    <w:rsid w:val="003A4786"/>
    <w:rsid w:val="003A5201"/>
    <w:rsid w:val="003A62A8"/>
    <w:rsid w:val="003A6D0D"/>
    <w:rsid w:val="003B158D"/>
    <w:rsid w:val="003B7641"/>
    <w:rsid w:val="003B7904"/>
    <w:rsid w:val="003C0F6F"/>
    <w:rsid w:val="003C176B"/>
    <w:rsid w:val="003C2A19"/>
    <w:rsid w:val="003C2ED0"/>
    <w:rsid w:val="003C309F"/>
    <w:rsid w:val="003C4643"/>
    <w:rsid w:val="003C71AB"/>
    <w:rsid w:val="003C788E"/>
    <w:rsid w:val="003D1195"/>
    <w:rsid w:val="003D17DE"/>
    <w:rsid w:val="003D19F7"/>
    <w:rsid w:val="003D2746"/>
    <w:rsid w:val="003D29A2"/>
    <w:rsid w:val="003D4D69"/>
    <w:rsid w:val="003D4E99"/>
    <w:rsid w:val="003D7C9F"/>
    <w:rsid w:val="003E035A"/>
    <w:rsid w:val="003E05DE"/>
    <w:rsid w:val="003E193F"/>
    <w:rsid w:val="003E29EF"/>
    <w:rsid w:val="003E347B"/>
    <w:rsid w:val="003E412D"/>
    <w:rsid w:val="003E4978"/>
    <w:rsid w:val="003E5E40"/>
    <w:rsid w:val="003E6FA8"/>
    <w:rsid w:val="003E7F12"/>
    <w:rsid w:val="003F221A"/>
    <w:rsid w:val="003F261A"/>
    <w:rsid w:val="003F26A6"/>
    <w:rsid w:val="003F2C07"/>
    <w:rsid w:val="003F3BCC"/>
    <w:rsid w:val="003F3F1B"/>
    <w:rsid w:val="003F4E1B"/>
    <w:rsid w:val="003F6908"/>
    <w:rsid w:val="004009A5"/>
    <w:rsid w:val="00405A8C"/>
    <w:rsid w:val="00407D3B"/>
    <w:rsid w:val="004140DA"/>
    <w:rsid w:val="00414C3B"/>
    <w:rsid w:val="00417262"/>
    <w:rsid w:val="00422426"/>
    <w:rsid w:val="00422C1C"/>
    <w:rsid w:val="00423693"/>
    <w:rsid w:val="00424CB6"/>
    <w:rsid w:val="00425B54"/>
    <w:rsid w:val="004336F0"/>
    <w:rsid w:val="00433702"/>
    <w:rsid w:val="0043635A"/>
    <w:rsid w:val="0043744B"/>
    <w:rsid w:val="004377A8"/>
    <w:rsid w:val="00441DC5"/>
    <w:rsid w:val="00441E6E"/>
    <w:rsid w:val="004436E4"/>
    <w:rsid w:val="004450EA"/>
    <w:rsid w:val="00445C69"/>
    <w:rsid w:val="00446222"/>
    <w:rsid w:val="00450311"/>
    <w:rsid w:val="00451FC9"/>
    <w:rsid w:val="004540EF"/>
    <w:rsid w:val="00457272"/>
    <w:rsid w:val="0045731F"/>
    <w:rsid w:val="00460C62"/>
    <w:rsid w:val="00461AFF"/>
    <w:rsid w:val="00462E24"/>
    <w:rsid w:val="00465116"/>
    <w:rsid w:val="004679C1"/>
    <w:rsid w:val="00467BE0"/>
    <w:rsid w:val="0047221C"/>
    <w:rsid w:val="004723A6"/>
    <w:rsid w:val="004743EC"/>
    <w:rsid w:val="00474E96"/>
    <w:rsid w:val="00476855"/>
    <w:rsid w:val="00477A7E"/>
    <w:rsid w:val="00480CB4"/>
    <w:rsid w:val="00485CC0"/>
    <w:rsid w:val="00485CF7"/>
    <w:rsid w:val="004877F5"/>
    <w:rsid w:val="00487DFA"/>
    <w:rsid w:val="004900B2"/>
    <w:rsid w:val="00490620"/>
    <w:rsid w:val="004907D3"/>
    <w:rsid w:val="00491FC7"/>
    <w:rsid w:val="00492A8B"/>
    <w:rsid w:val="00493BBB"/>
    <w:rsid w:val="00493F65"/>
    <w:rsid w:val="0049567F"/>
    <w:rsid w:val="00496441"/>
    <w:rsid w:val="004A0026"/>
    <w:rsid w:val="004A1F3A"/>
    <w:rsid w:val="004A2553"/>
    <w:rsid w:val="004A556B"/>
    <w:rsid w:val="004A7DD6"/>
    <w:rsid w:val="004B041B"/>
    <w:rsid w:val="004B2542"/>
    <w:rsid w:val="004B58E3"/>
    <w:rsid w:val="004B7EBF"/>
    <w:rsid w:val="004C09C8"/>
    <w:rsid w:val="004C14AD"/>
    <w:rsid w:val="004C4178"/>
    <w:rsid w:val="004C5442"/>
    <w:rsid w:val="004C6404"/>
    <w:rsid w:val="004C6AAE"/>
    <w:rsid w:val="004C6DD5"/>
    <w:rsid w:val="004C7043"/>
    <w:rsid w:val="004C76BE"/>
    <w:rsid w:val="004C7E49"/>
    <w:rsid w:val="004D06F1"/>
    <w:rsid w:val="004D172A"/>
    <w:rsid w:val="004D3E34"/>
    <w:rsid w:val="004D4676"/>
    <w:rsid w:val="004D48F3"/>
    <w:rsid w:val="004D7357"/>
    <w:rsid w:val="004E0172"/>
    <w:rsid w:val="004E3394"/>
    <w:rsid w:val="004E3BB3"/>
    <w:rsid w:val="004E3FB0"/>
    <w:rsid w:val="004E5C71"/>
    <w:rsid w:val="004F03D3"/>
    <w:rsid w:val="004F0BDF"/>
    <w:rsid w:val="004F5866"/>
    <w:rsid w:val="004F66E2"/>
    <w:rsid w:val="004F70EC"/>
    <w:rsid w:val="004F7805"/>
    <w:rsid w:val="00500448"/>
    <w:rsid w:val="00503FC0"/>
    <w:rsid w:val="00505DF0"/>
    <w:rsid w:val="0050632F"/>
    <w:rsid w:val="005120EB"/>
    <w:rsid w:val="00512707"/>
    <w:rsid w:val="00513220"/>
    <w:rsid w:val="00520565"/>
    <w:rsid w:val="005209A5"/>
    <w:rsid w:val="005219A3"/>
    <w:rsid w:val="00522770"/>
    <w:rsid w:val="005240B2"/>
    <w:rsid w:val="00526676"/>
    <w:rsid w:val="00526A84"/>
    <w:rsid w:val="00526BC3"/>
    <w:rsid w:val="00530C5E"/>
    <w:rsid w:val="00530F51"/>
    <w:rsid w:val="00530FAE"/>
    <w:rsid w:val="00531051"/>
    <w:rsid w:val="00535543"/>
    <w:rsid w:val="00535656"/>
    <w:rsid w:val="005364C2"/>
    <w:rsid w:val="00537881"/>
    <w:rsid w:val="00541AB6"/>
    <w:rsid w:val="00541B12"/>
    <w:rsid w:val="00541F60"/>
    <w:rsid w:val="00542107"/>
    <w:rsid w:val="00545455"/>
    <w:rsid w:val="00546424"/>
    <w:rsid w:val="00546B69"/>
    <w:rsid w:val="00546F5A"/>
    <w:rsid w:val="00553FB0"/>
    <w:rsid w:val="00554B40"/>
    <w:rsid w:val="00555774"/>
    <w:rsid w:val="00555947"/>
    <w:rsid w:val="00555C4E"/>
    <w:rsid w:val="00556FE8"/>
    <w:rsid w:val="0056166F"/>
    <w:rsid w:val="00562490"/>
    <w:rsid w:val="005626C3"/>
    <w:rsid w:val="005633DB"/>
    <w:rsid w:val="005634AF"/>
    <w:rsid w:val="005639D8"/>
    <w:rsid w:val="0056526D"/>
    <w:rsid w:val="005659F5"/>
    <w:rsid w:val="005660C8"/>
    <w:rsid w:val="00570C93"/>
    <w:rsid w:val="0057182F"/>
    <w:rsid w:val="00572B15"/>
    <w:rsid w:val="005731D8"/>
    <w:rsid w:val="00573B13"/>
    <w:rsid w:val="00574B1D"/>
    <w:rsid w:val="0057599F"/>
    <w:rsid w:val="00580DE6"/>
    <w:rsid w:val="00581008"/>
    <w:rsid w:val="00581B6E"/>
    <w:rsid w:val="005821C2"/>
    <w:rsid w:val="00582CC2"/>
    <w:rsid w:val="00583270"/>
    <w:rsid w:val="00583AD1"/>
    <w:rsid w:val="005841BD"/>
    <w:rsid w:val="005842EF"/>
    <w:rsid w:val="00590729"/>
    <w:rsid w:val="00592479"/>
    <w:rsid w:val="005949A5"/>
    <w:rsid w:val="0059626A"/>
    <w:rsid w:val="0059658D"/>
    <w:rsid w:val="0059754B"/>
    <w:rsid w:val="005A0FCD"/>
    <w:rsid w:val="005A148A"/>
    <w:rsid w:val="005A18A0"/>
    <w:rsid w:val="005A5E47"/>
    <w:rsid w:val="005A7047"/>
    <w:rsid w:val="005A78C0"/>
    <w:rsid w:val="005B060A"/>
    <w:rsid w:val="005B0F0E"/>
    <w:rsid w:val="005B20EB"/>
    <w:rsid w:val="005B3891"/>
    <w:rsid w:val="005B43F7"/>
    <w:rsid w:val="005B57DF"/>
    <w:rsid w:val="005C0097"/>
    <w:rsid w:val="005C272B"/>
    <w:rsid w:val="005C5964"/>
    <w:rsid w:val="005C7273"/>
    <w:rsid w:val="005D10B2"/>
    <w:rsid w:val="005D157D"/>
    <w:rsid w:val="005D1D75"/>
    <w:rsid w:val="005D2AFD"/>
    <w:rsid w:val="005D2B93"/>
    <w:rsid w:val="005D3061"/>
    <w:rsid w:val="005D354D"/>
    <w:rsid w:val="005D44FC"/>
    <w:rsid w:val="005D4826"/>
    <w:rsid w:val="005D504A"/>
    <w:rsid w:val="005D5E9D"/>
    <w:rsid w:val="005D77C7"/>
    <w:rsid w:val="005D7F8D"/>
    <w:rsid w:val="005E0992"/>
    <w:rsid w:val="005E37C0"/>
    <w:rsid w:val="005E5159"/>
    <w:rsid w:val="005E585B"/>
    <w:rsid w:val="005E7330"/>
    <w:rsid w:val="005F1306"/>
    <w:rsid w:val="005F1836"/>
    <w:rsid w:val="005F20E4"/>
    <w:rsid w:val="005F24F7"/>
    <w:rsid w:val="005F53DA"/>
    <w:rsid w:val="006004AB"/>
    <w:rsid w:val="00601545"/>
    <w:rsid w:val="006026A0"/>
    <w:rsid w:val="00603E10"/>
    <w:rsid w:val="0060618F"/>
    <w:rsid w:val="00606278"/>
    <w:rsid w:val="0060720B"/>
    <w:rsid w:val="006107DE"/>
    <w:rsid w:val="00611969"/>
    <w:rsid w:val="0061274E"/>
    <w:rsid w:val="00612B17"/>
    <w:rsid w:val="00612D3B"/>
    <w:rsid w:val="00614FAA"/>
    <w:rsid w:val="00615970"/>
    <w:rsid w:val="00625584"/>
    <w:rsid w:val="0062597E"/>
    <w:rsid w:val="0062655C"/>
    <w:rsid w:val="00626E90"/>
    <w:rsid w:val="00627CE0"/>
    <w:rsid w:val="006339A4"/>
    <w:rsid w:val="00637201"/>
    <w:rsid w:val="00640032"/>
    <w:rsid w:val="00640301"/>
    <w:rsid w:val="00640651"/>
    <w:rsid w:val="0064083E"/>
    <w:rsid w:val="00643267"/>
    <w:rsid w:val="006439B3"/>
    <w:rsid w:val="00643D3E"/>
    <w:rsid w:val="00643EF6"/>
    <w:rsid w:val="0064753A"/>
    <w:rsid w:val="00651A99"/>
    <w:rsid w:val="0065215F"/>
    <w:rsid w:val="006535BB"/>
    <w:rsid w:val="00653B0F"/>
    <w:rsid w:val="00654885"/>
    <w:rsid w:val="00654914"/>
    <w:rsid w:val="00655DE9"/>
    <w:rsid w:val="00656288"/>
    <w:rsid w:val="00656334"/>
    <w:rsid w:val="00661774"/>
    <w:rsid w:val="00662021"/>
    <w:rsid w:val="00662D8F"/>
    <w:rsid w:val="00664566"/>
    <w:rsid w:val="006661E0"/>
    <w:rsid w:val="0066626F"/>
    <w:rsid w:val="00670654"/>
    <w:rsid w:val="00671BDD"/>
    <w:rsid w:val="0067263C"/>
    <w:rsid w:val="00673A27"/>
    <w:rsid w:val="00674376"/>
    <w:rsid w:val="00674708"/>
    <w:rsid w:val="006764D2"/>
    <w:rsid w:val="00680838"/>
    <w:rsid w:val="00680903"/>
    <w:rsid w:val="00682489"/>
    <w:rsid w:val="00682A97"/>
    <w:rsid w:val="00682AD6"/>
    <w:rsid w:val="006832D3"/>
    <w:rsid w:val="00685177"/>
    <w:rsid w:val="0068537B"/>
    <w:rsid w:val="00686705"/>
    <w:rsid w:val="00687452"/>
    <w:rsid w:val="00687677"/>
    <w:rsid w:val="0068785B"/>
    <w:rsid w:val="00690283"/>
    <w:rsid w:val="00690EC4"/>
    <w:rsid w:val="0069258C"/>
    <w:rsid w:val="006938F9"/>
    <w:rsid w:val="00693C93"/>
    <w:rsid w:val="00695C4D"/>
    <w:rsid w:val="00696598"/>
    <w:rsid w:val="006A0E8A"/>
    <w:rsid w:val="006A1083"/>
    <w:rsid w:val="006A1985"/>
    <w:rsid w:val="006A298B"/>
    <w:rsid w:val="006A33D2"/>
    <w:rsid w:val="006A5793"/>
    <w:rsid w:val="006A5B59"/>
    <w:rsid w:val="006A6BDF"/>
    <w:rsid w:val="006A797F"/>
    <w:rsid w:val="006B1B5A"/>
    <w:rsid w:val="006B23DB"/>
    <w:rsid w:val="006B269B"/>
    <w:rsid w:val="006B38EA"/>
    <w:rsid w:val="006B3E02"/>
    <w:rsid w:val="006C035F"/>
    <w:rsid w:val="006C270E"/>
    <w:rsid w:val="006C2CF8"/>
    <w:rsid w:val="006C46E3"/>
    <w:rsid w:val="006C4F90"/>
    <w:rsid w:val="006C4FEE"/>
    <w:rsid w:val="006C6B08"/>
    <w:rsid w:val="006C6ECB"/>
    <w:rsid w:val="006C7344"/>
    <w:rsid w:val="006D0EAF"/>
    <w:rsid w:val="006D0FEF"/>
    <w:rsid w:val="006D1A75"/>
    <w:rsid w:val="006D202A"/>
    <w:rsid w:val="006D3DF8"/>
    <w:rsid w:val="006D542C"/>
    <w:rsid w:val="006D6020"/>
    <w:rsid w:val="006D64F7"/>
    <w:rsid w:val="006D6C46"/>
    <w:rsid w:val="006E067C"/>
    <w:rsid w:val="006E071F"/>
    <w:rsid w:val="006E51BD"/>
    <w:rsid w:val="006E5924"/>
    <w:rsid w:val="006E775D"/>
    <w:rsid w:val="006F0C6E"/>
    <w:rsid w:val="006F370B"/>
    <w:rsid w:val="006F3854"/>
    <w:rsid w:val="006F5692"/>
    <w:rsid w:val="006F77C1"/>
    <w:rsid w:val="006F7ABF"/>
    <w:rsid w:val="0070048E"/>
    <w:rsid w:val="00700BAC"/>
    <w:rsid w:val="00701CAD"/>
    <w:rsid w:val="00704CA4"/>
    <w:rsid w:val="00705A87"/>
    <w:rsid w:val="00705BA9"/>
    <w:rsid w:val="00705F2A"/>
    <w:rsid w:val="00706DBA"/>
    <w:rsid w:val="00706EC7"/>
    <w:rsid w:val="00707175"/>
    <w:rsid w:val="00710205"/>
    <w:rsid w:val="00711860"/>
    <w:rsid w:val="007152C6"/>
    <w:rsid w:val="0071728F"/>
    <w:rsid w:val="007173B3"/>
    <w:rsid w:val="00720970"/>
    <w:rsid w:val="00722107"/>
    <w:rsid w:val="00723726"/>
    <w:rsid w:val="00724E7D"/>
    <w:rsid w:val="00725BB1"/>
    <w:rsid w:val="00726D62"/>
    <w:rsid w:val="00727432"/>
    <w:rsid w:val="007321A0"/>
    <w:rsid w:val="00733132"/>
    <w:rsid w:val="007333B9"/>
    <w:rsid w:val="00733945"/>
    <w:rsid w:val="00734900"/>
    <w:rsid w:val="007349C3"/>
    <w:rsid w:val="00736DD3"/>
    <w:rsid w:val="00737492"/>
    <w:rsid w:val="00737DEB"/>
    <w:rsid w:val="00737F7E"/>
    <w:rsid w:val="00741627"/>
    <w:rsid w:val="007430FF"/>
    <w:rsid w:val="00743223"/>
    <w:rsid w:val="00745002"/>
    <w:rsid w:val="007515FE"/>
    <w:rsid w:val="00754E79"/>
    <w:rsid w:val="00755426"/>
    <w:rsid w:val="00756EB5"/>
    <w:rsid w:val="00757F53"/>
    <w:rsid w:val="007602C4"/>
    <w:rsid w:val="00764249"/>
    <w:rsid w:val="00766227"/>
    <w:rsid w:val="00766723"/>
    <w:rsid w:val="007678A9"/>
    <w:rsid w:val="007679B1"/>
    <w:rsid w:val="00771EF9"/>
    <w:rsid w:val="007748A5"/>
    <w:rsid w:val="00774931"/>
    <w:rsid w:val="00775FFC"/>
    <w:rsid w:val="00776DE8"/>
    <w:rsid w:val="007778ED"/>
    <w:rsid w:val="007811E3"/>
    <w:rsid w:val="00781D44"/>
    <w:rsid w:val="00782925"/>
    <w:rsid w:val="0078317E"/>
    <w:rsid w:val="00784200"/>
    <w:rsid w:val="007858EC"/>
    <w:rsid w:val="0079046E"/>
    <w:rsid w:val="00792F6E"/>
    <w:rsid w:val="00793846"/>
    <w:rsid w:val="00796090"/>
    <w:rsid w:val="0079703C"/>
    <w:rsid w:val="00797303"/>
    <w:rsid w:val="00797355"/>
    <w:rsid w:val="007A2D53"/>
    <w:rsid w:val="007A3052"/>
    <w:rsid w:val="007A33E3"/>
    <w:rsid w:val="007A44CB"/>
    <w:rsid w:val="007A4527"/>
    <w:rsid w:val="007A50B4"/>
    <w:rsid w:val="007A57D0"/>
    <w:rsid w:val="007A6474"/>
    <w:rsid w:val="007A6CA2"/>
    <w:rsid w:val="007A7098"/>
    <w:rsid w:val="007A7977"/>
    <w:rsid w:val="007B06E2"/>
    <w:rsid w:val="007B07D7"/>
    <w:rsid w:val="007B1BAB"/>
    <w:rsid w:val="007B30CB"/>
    <w:rsid w:val="007B3DE1"/>
    <w:rsid w:val="007B42EE"/>
    <w:rsid w:val="007B47A6"/>
    <w:rsid w:val="007C14DB"/>
    <w:rsid w:val="007C1FFC"/>
    <w:rsid w:val="007C284A"/>
    <w:rsid w:val="007C445F"/>
    <w:rsid w:val="007C4A60"/>
    <w:rsid w:val="007C54F6"/>
    <w:rsid w:val="007C6267"/>
    <w:rsid w:val="007C7EEA"/>
    <w:rsid w:val="007D0357"/>
    <w:rsid w:val="007D0B2D"/>
    <w:rsid w:val="007D0C59"/>
    <w:rsid w:val="007D1BEA"/>
    <w:rsid w:val="007D20DE"/>
    <w:rsid w:val="007D30FE"/>
    <w:rsid w:val="007E42CC"/>
    <w:rsid w:val="007E68CD"/>
    <w:rsid w:val="007E79E1"/>
    <w:rsid w:val="007E7CAD"/>
    <w:rsid w:val="007F0439"/>
    <w:rsid w:val="007F1262"/>
    <w:rsid w:val="007F4FBB"/>
    <w:rsid w:val="007F7A5A"/>
    <w:rsid w:val="00800D92"/>
    <w:rsid w:val="0080156E"/>
    <w:rsid w:val="0080357B"/>
    <w:rsid w:val="008042DC"/>
    <w:rsid w:val="00806395"/>
    <w:rsid w:val="00806B83"/>
    <w:rsid w:val="00811B3A"/>
    <w:rsid w:val="00813BB8"/>
    <w:rsid w:val="0081496D"/>
    <w:rsid w:val="008162F5"/>
    <w:rsid w:val="008175D7"/>
    <w:rsid w:val="008176AB"/>
    <w:rsid w:val="00820EC7"/>
    <w:rsid w:val="008212B4"/>
    <w:rsid w:val="008233BF"/>
    <w:rsid w:val="00823B7E"/>
    <w:rsid w:val="00824754"/>
    <w:rsid w:val="008256B8"/>
    <w:rsid w:val="0082733C"/>
    <w:rsid w:val="00830ABC"/>
    <w:rsid w:val="00832C74"/>
    <w:rsid w:val="00840015"/>
    <w:rsid w:val="008404BD"/>
    <w:rsid w:val="0084162E"/>
    <w:rsid w:val="008422C0"/>
    <w:rsid w:val="008475B7"/>
    <w:rsid w:val="00847E99"/>
    <w:rsid w:val="00851503"/>
    <w:rsid w:val="00852EB5"/>
    <w:rsid w:val="0085322D"/>
    <w:rsid w:val="008538EA"/>
    <w:rsid w:val="00854FBC"/>
    <w:rsid w:val="008570D3"/>
    <w:rsid w:val="00857CFC"/>
    <w:rsid w:val="0086005B"/>
    <w:rsid w:val="00860208"/>
    <w:rsid w:val="00861020"/>
    <w:rsid w:val="00862B66"/>
    <w:rsid w:val="00865347"/>
    <w:rsid w:val="008655C6"/>
    <w:rsid w:val="008658F9"/>
    <w:rsid w:val="00865D46"/>
    <w:rsid w:val="0086607E"/>
    <w:rsid w:val="00870E39"/>
    <w:rsid w:val="008728DE"/>
    <w:rsid w:val="00875554"/>
    <w:rsid w:val="00875DB0"/>
    <w:rsid w:val="0088123C"/>
    <w:rsid w:val="00883D45"/>
    <w:rsid w:val="00883FEB"/>
    <w:rsid w:val="00884AD0"/>
    <w:rsid w:val="0088570B"/>
    <w:rsid w:val="0088708C"/>
    <w:rsid w:val="00887533"/>
    <w:rsid w:val="008877C4"/>
    <w:rsid w:val="00891165"/>
    <w:rsid w:val="00891602"/>
    <w:rsid w:val="00892080"/>
    <w:rsid w:val="0089215C"/>
    <w:rsid w:val="00892B86"/>
    <w:rsid w:val="008941E4"/>
    <w:rsid w:val="00894B77"/>
    <w:rsid w:val="008957D0"/>
    <w:rsid w:val="00896E12"/>
    <w:rsid w:val="008A31D5"/>
    <w:rsid w:val="008A3D27"/>
    <w:rsid w:val="008A3EA0"/>
    <w:rsid w:val="008A53DA"/>
    <w:rsid w:val="008A5738"/>
    <w:rsid w:val="008A6976"/>
    <w:rsid w:val="008A6B64"/>
    <w:rsid w:val="008A7611"/>
    <w:rsid w:val="008B4B1F"/>
    <w:rsid w:val="008B64A7"/>
    <w:rsid w:val="008B6771"/>
    <w:rsid w:val="008B73C5"/>
    <w:rsid w:val="008B7879"/>
    <w:rsid w:val="008C1C46"/>
    <w:rsid w:val="008C319A"/>
    <w:rsid w:val="008C74B3"/>
    <w:rsid w:val="008C7F0D"/>
    <w:rsid w:val="008D0299"/>
    <w:rsid w:val="008D031E"/>
    <w:rsid w:val="008D2EF6"/>
    <w:rsid w:val="008D5DA5"/>
    <w:rsid w:val="008D5F9B"/>
    <w:rsid w:val="008D7435"/>
    <w:rsid w:val="008E0E31"/>
    <w:rsid w:val="008E15A4"/>
    <w:rsid w:val="008E46B1"/>
    <w:rsid w:val="008E59D5"/>
    <w:rsid w:val="008E6C2C"/>
    <w:rsid w:val="008E6F5B"/>
    <w:rsid w:val="008E7374"/>
    <w:rsid w:val="008F006C"/>
    <w:rsid w:val="008F057B"/>
    <w:rsid w:val="008F0898"/>
    <w:rsid w:val="008F2139"/>
    <w:rsid w:val="008F3298"/>
    <w:rsid w:val="008F5E88"/>
    <w:rsid w:val="008F751D"/>
    <w:rsid w:val="00900042"/>
    <w:rsid w:val="009000C1"/>
    <w:rsid w:val="00901041"/>
    <w:rsid w:val="009016DF"/>
    <w:rsid w:val="00901E33"/>
    <w:rsid w:val="00903B5D"/>
    <w:rsid w:val="00904256"/>
    <w:rsid w:val="0090560F"/>
    <w:rsid w:val="00905E66"/>
    <w:rsid w:val="009062C8"/>
    <w:rsid w:val="00910895"/>
    <w:rsid w:val="0091316E"/>
    <w:rsid w:val="009135FB"/>
    <w:rsid w:val="00915726"/>
    <w:rsid w:val="00915BBC"/>
    <w:rsid w:val="00916780"/>
    <w:rsid w:val="0092187B"/>
    <w:rsid w:val="00922214"/>
    <w:rsid w:val="00922EE2"/>
    <w:rsid w:val="00923092"/>
    <w:rsid w:val="00925C92"/>
    <w:rsid w:val="00927E70"/>
    <w:rsid w:val="00930226"/>
    <w:rsid w:val="0093065A"/>
    <w:rsid w:val="00930A32"/>
    <w:rsid w:val="00930FAC"/>
    <w:rsid w:val="00931653"/>
    <w:rsid w:val="00931E4E"/>
    <w:rsid w:val="00932432"/>
    <w:rsid w:val="0093324B"/>
    <w:rsid w:val="00933A6C"/>
    <w:rsid w:val="00934212"/>
    <w:rsid w:val="00934A17"/>
    <w:rsid w:val="00934BAE"/>
    <w:rsid w:val="00934CC6"/>
    <w:rsid w:val="00936FD6"/>
    <w:rsid w:val="009375D3"/>
    <w:rsid w:val="00940879"/>
    <w:rsid w:val="00943659"/>
    <w:rsid w:val="00943CB8"/>
    <w:rsid w:val="00946284"/>
    <w:rsid w:val="00947CDF"/>
    <w:rsid w:val="009505E4"/>
    <w:rsid w:val="009517CC"/>
    <w:rsid w:val="00952F13"/>
    <w:rsid w:val="009568F6"/>
    <w:rsid w:val="00956A03"/>
    <w:rsid w:val="009601EB"/>
    <w:rsid w:val="00960D9B"/>
    <w:rsid w:val="009623E3"/>
    <w:rsid w:val="009651DC"/>
    <w:rsid w:val="0097355E"/>
    <w:rsid w:val="009747DC"/>
    <w:rsid w:val="0097572B"/>
    <w:rsid w:val="00976CD9"/>
    <w:rsid w:val="00980197"/>
    <w:rsid w:val="0098151A"/>
    <w:rsid w:val="009827A6"/>
    <w:rsid w:val="00983AF3"/>
    <w:rsid w:val="00984CC1"/>
    <w:rsid w:val="00985D11"/>
    <w:rsid w:val="00992EFE"/>
    <w:rsid w:val="00995CC3"/>
    <w:rsid w:val="00995E7C"/>
    <w:rsid w:val="00996208"/>
    <w:rsid w:val="0099683D"/>
    <w:rsid w:val="009A1791"/>
    <w:rsid w:val="009A1BC0"/>
    <w:rsid w:val="009A459D"/>
    <w:rsid w:val="009A4C19"/>
    <w:rsid w:val="009A4C27"/>
    <w:rsid w:val="009A4CC7"/>
    <w:rsid w:val="009A5AA9"/>
    <w:rsid w:val="009A79BE"/>
    <w:rsid w:val="009A7F9D"/>
    <w:rsid w:val="009B03F4"/>
    <w:rsid w:val="009B0AD1"/>
    <w:rsid w:val="009B1ECC"/>
    <w:rsid w:val="009B335A"/>
    <w:rsid w:val="009B5C03"/>
    <w:rsid w:val="009B62BF"/>
    <w:rsid w:val="009B7346"/>
    <w:rsid w:val="009B7DDB"/>
    <w:rsid w:val="009C09A9"/>
    <w:rsid w:val="009C0CEC"/>
    <w:rsid w:val="009C3269"/>
    <w:rsid w:val="009C4ED4"/>
    <w:rsid w:val="009C5159"/>
    <w:rsid w:val="009C5190"/>
    <w:rsid w:val="009D0551"/>
    <w:rsid w:val="009D0C27"/>
    <w:rsid w:val="009D13B3"/>
    <w:rsid w:val="009D1D10"/>
    <w:rsid w:val="009D2BFB"/>
    <w:rsid w:val="009D307E"/>
    <w:rsid w:val="009D523A"/>
    <w:rsid w:val="009D5FA4"/>
    <w:rsid w:val="009D628B"/>
    <w:rsid w:val="009D68CE"/>
    <w:rsid w:val="009D7799"/>
    <w:rsid w:val="009D7948"/>
    <w:rsid w:val="009D7B92"/>
    <w:rsid w:val="009E027A"/>
    <w:rsid w:val="009E0676"/>
    <w:rsid w:val="009E25F5"/>
    <w:rsid w:val="009E42FF"/>
    <w:rsid w:val="009E4CA8"/>
    <w:rsid w:val="009E4EFF"/>
    <w:rsid w:val="009E5DC1"/>
    <w:rsid w:val="009E6759"/>
    <w:rsid w:val="009E697D"/>
    <w:rsid w:val="009E6A2F"/>
    <w:rsid w:val="009E7BE4"/>
    <w:rsid w:val="009F207A"/>
    <w:rsid w:val="009F2D89"/>
    <w:rsid w:val="009F3069"/>
    <w:rsid w:val="009F3072"/>
    <w:rsid w:val="009F416D"/>
    <w:rsid w:val="009F497A"/>
    <w:rsid w:val="009F4C35"/>
    <w:rsid w:val="009F75E6"/>
    <w:rsid w:val="00A0011E"/>
    <w:rsid w:val="00A02EFE"/>
    <w:rsid w:val="00A02FFB"/>
    <w:rsid w:val="00A03907"/>
    <w:rsid w:val="00A04527"/>
    <w:rsid w:val="00A118E6"/>
    <w:rsid w:val="00A1311C"/>
    <w:rsid w:val="00A1340A"/>
    <w:rsid w:val="00A137DE"/>
    <w:rsid w:val="00A141F1"/>
    <w:rsid w:val="00A148D8"/>
    <w:rsid w:val="00A15B8B"/>
    <w:rsid w:val="00A16353"/>
    <w:rsid w:val="00A16B9C"/>
    <w:rsid w:val="00A16D54"/>
    <w:rsid w:val="00A1701F"/>
    <w:rsid w:val="00A2046B"/>
    <w:rsid w:val="00A209CF"/>
    <w:rsid w:val="00A22534"/>
    <w:rsid w:val="00A22635"/>
    <w:rsid w:val="00A2371F"/>
    <w:rsid w:val="00A23D15"/>
    <w:rsid w:val="00A24BC4"/>
    <w:rsid w:val="00A24CAE"/>
    <w:rsid w:val="00A253D6"/>
    <w:rsid w:val="00A259AF"/>
    <w:rsid w:val="00A27671"/>
    <w:rsid w:val="00A27D60"/>
    <w:rsid w:val="00A310C2"/>
    <w:rsid w:val="00A32015"/>
    <w:rsid w:val="00A33425"/>
    <w:rsid w:val="00A335A2"/>
    <w:rsid w:val="00A33612"/>
    <w:rsid w:val="00A34EF1"/>
    <w:rsid w:val="00A3520A"/>
    <w:rsid w:val="00A37277"/>
    <w:rsid w:val="00A40027"/>
    <w:rsid w:val="00A41480"/>
    <w:rsid w:val="00A4183B"/>
    <w:rsid w:val="00A41BF1"/>
    <w:rsid w:val="00A420A0"/>
    <w:rsid w:val="00A436EA"/>
    <w:rsid w:val="00A45343"/>
    <w:rsid w:val="00A45679"/>
    <w:rsid w:val="00A46AA3"/>
    <w:rsid w:val="00A47028"/>
    <w:rsid w:val="00A50979"/>
    <w:rsid w:val="00A52DAA"/>
    <w:rsid w:val="00A53015"/>
    <w:rsid w:val="00A531BE"/>
    <w:rsid w:val="00A55BB0"/>
    <w:rsid w:val="00A5624E"/>
    <w:rsid w:val="00A57963"/>
    <w:rsid w:val="00A6095D"/>
    <w:rsid w:val="00A62514"/>
    <w:rsid w:val="00A633D7"/>
    <w:rsid w:val="00A6701A"/>
    <w:rsid w:val="00A70009"/>
    <w:rsid w:val="00A70122"/>
    <w:rsid w:val="00A70544"/>
    <w:rsid w:val="00A70F96"/>
    <w:rsid w:val="00A712C3"/>
    <w:rsid w:val="00A73EA4"/>
    <w:rsid w:val="00A803B4"/>
    <w:rsid w:val="00A807F8"/>
    <w:rsid w:val="00A82907"/>
    <w:rsid w:val="00A833E8"/>
    <w:rsid w:val="00A84592"/>
    <w:rsid w:val="00A8473C"/>
    <w:rsid w:val="00A848EE"/>
    <w:rsid w:val="00A84B7F"/>
    <w:rsid w:val="00A8534A"/>
    <w:rsid w:val="00A856D9"/>
    <w:rsid w:val="00A86930"/>
    <w:rsid w:val="00A86FC1"/>
    <w:rsid w:val="00A87D43"/>
    <w:rsid w:val="00A913F9"/>
    <w:rsid w:val="00A914E4"/>
    <w:rsid w:val="00A91DB6"/>
    <w:rsid w:val="00A920F1"/>
    <w:rsid w:val="00A9326F"/>
    <w:rsid w:val="00A933D4"/>
    <w:rsid w:val="00A93E94"/>
    <w:rsid w:val="00A94A54"/>
    <w:rsid w:val="00A94C26"/>
    <w:rsid w:val="00A96328"/>
    <w:rsid w:val="00A97063"/>
    <w:rsid w:val="00A97688"/>
    <w:rsid w:val="00AA0063"/>
    <w:rsid w:val="00AA03D6"/>
    <w:rsid w:val="00AA0D51"/>
    <w:rsid w:val="00AA171F"/>
    <w:rsid w:val="00AA1B5F"/>
    <w:rsid w:val="00AA59AA"/>
    <w:rsid w:val="00AA6CF0"/>
    <w:rsid w:val="00AA6ECB"/>
    <w:rsid w:val="00AB140C"/>
    <w:rsid w:val="00AB14CD"/>
    <w:rsid w:val="00AB36DA"/>
    <w:rsid w:val="00AB39D2"/>
    <w:rsid w:val="00AB3F9C"/>
    <w:rsid w:val="00AB5297"/>
    <w:rsid w:val="00AB714F"/>
    <w:rsid w:val="00AC0A9D"/>
    <w:rsid w:val="00AC1117"/>
    <w:rsid w:val="00AC14FF"/>
    <w:rsid w:val="00AC24CA"/>
    <w:rsid w:val="00AC36A6"/>
    <w:rsid w:val="00AC37DB"/>
    <w:rsid w:val="00AC46CC"/>
    <w:rsid w:val="00AC6664"/>
    <w:rsid w:val="00AC7673"/>
    <w:rsid w:val="00AD155F"/>
    <w:rsid w:val="00AD1AC7"/>
    <w:rsid w:val="00AD227D"/>
    <w:rsid w:val="00AD4671"/>
    <w:rsid w:val="00AD679B"/>
    <w:rsid w:val="00AD7374"/>
    <w:rsid w:val="00AD7815"/>
    <w:rsid w:val="00AD79CF"/>
    <w:rsid w:val="00AE1E92"/>
    <w:rsid w:val="00AE393B"/>
    <w:rsid w:val="00AE3EE3"/>
    <w:rsid w:val="00AE3F64"/>
    <w:rsid w:val="00AE48CA"/>
    <w:rsid w:val="00AE4948"/>
    <w:rsid w:val="00AE5324"/>
    <w:rsid w:val="00AE7CFF"/>
    <w:rsid w:val="00AF1740"/>
    <w:rsid w:val="00AF2EF3"/>
    <w:rsid w:val="00AF4B62"/>
    <w:rsid w:val="00AF729F"/>
    <w:rsid w:val="00B00033"/>
    <w:rsid w:val="00B001E5"/>
    <w:rsid w:val="00B00955"/>
    <w:rsid w:val="00B01B0E"/>
    <w:rsid w:val="00B01EDA"/>
    <w:rsid w:val="00B0317C"/>
    <w:rsid w:val="00B04AA4"/>
    <w:rsid w:val="00B04C42"/>
    <w:rsid w:val="00B0670D"/>
    <w:rsid w:val="00B1113B"/>
    <w:rsid w:val="00B1167F"/>
    <w:rsid w:val="00B11E94"/>
    <w:rsid w:val="00B122E0"/>
    <w:rsid w:val="00B129A5"/>
    <w:rsid w:val="00B13601"/>
    <w:rsid w:val="00B154F7"/>
    <w:rsid w:val="00B2021A"/>
    <w:rsid w:val="00B209AF"/>
    <w:rsid w:val="00B20D6A"/>
    <w:rsid w:val="00B2100F"/>
    <w:rsid w:val="00B21D0F"/>
    <w:rsid w:val="00B24F8B"/>
    <w:rsid w:val="00B2581E"/>
    <w:rsid w:val="00B31E12"/>
    <w:rsid w:val="00B362E5"/>
    <w:rsid w:val="00B377A9"/>
    <w:rsid w:val="00B4092B"/>
    <w:rsid w:val="00B427A1"/>
    <w:rsid w:val="00B44F99"/>
    <w:rsid w:val="00B45B96"/>
    <w:rsid w:val="00B46191"/>
    <w:rsid w:val="00B47F66"/>
    <w:rsid w:val="00B503C3"/>
    <w:rsid w:val="00B50468"/>
    <w:rsid w:val="00B50EDF"/>
    <w:rsid w:val="00B517D4"/>
    <w:rsid w:val="00B51FDE"/>
    <w:rsid w:val="00B53370"/>
    <w:rsid w:val="00B53BC4"/>
    <w:rsid w:val="00B605E7"/>
    <w:rsid w:val="00B614DA"/>
    <w:rsid w:val="00B61E4A"/>
    <w:rsid w:val="00B63D52"/>
    <w:rsid w:val="00B63F26"/>
    <w:rsid w:val="00B65C56"/>
    <w:rsid w:val="00B6627C"/>
    <w:rsid w:val="00B66E13"/>
    <w:rsid w:val="00B70AAF"/>
    <w:rsid w:val="00B722EC"/>
    <w:rsid w:val="00B72C01"/>
    <w:rsid w:val="00B72D96"/>
    <w:rsid w:val="00B753A3"/>
    <w:rsid w:val="00B754ED"/>
    <w:rsid w:val="00B7572B"/>
    <w:rsid w:val="00B7642C"/>
    <w:rsid w:val="00B7662C"/>
    <w:rsid w:val="00B806A7"/>
    <w:rsid w:val="00B8117A"/>
    <w:rsid w:val="00B8166A"/>
    <w:rsid w:val="00B81F26"/>
    <w:rsid w:val="00B82CBA"/>
    <w:rsid w:val="00B84158"/>
    <w:rsid w:val="00B86AAF"/>
    <w:rsid w:val="00B910BB"/>
    <w:rsid w:val="00B910CE"/>
    <w:rsid w:val="00B92F51"/>
    <w:rsid w:val="00B93E16"/>
    <w:rsid w:val="00B96228"/>
    <w:rsid w:val="00B964C4"/>
    <w:rsid w:val="00BA24B3"/>
    <w:rsid w:val="00BA2779"/>
    <w:rsid w:val="00BA391D"/>
    <w:rsid w:val="00BA6D92"/>
    <w:rsid w:val="00BB0A2D"/>
    <w:rsid w:val="00BB2CE4"/>
    <w:rsid w:val="00BB36B1"/>
    <w:rsid w:val="00BB529A"/>
    <w:rsid w:val="00BB5F33"/>
    <w:rsid w:val="00BB6D7B"/>
    <w:rsid w:val="00BB7981"/>
    <w:rsid w:val="00BC09E7"/>
    <w:rsid w:val="00BC349B"/>
    <w:rsid w:val="00BC3D84"/>
    <w:rsid w:val="00BC4A7A"/>
    <w:rsid w:val="00BC6C04"/>
    <w:rsid w:val="00BC74EB"/>
    <w:rsid w:val="00BD03B4"/>
    <w:rsid w:val="00BD1251"/>
    <w:rsid w:val="00BD1D8E"/>
    <w:rsid w:val="00BD1F09"/>
    <w:rsid w:val="00BD2F0B"/>
    <w:rsid w:val="00BD5E54"/>
    <w:rsid w:val="00BD6F8F"/>
    <w:rsid w:val="00BE03ED"/>
    <w:rsid w:val="00BE0623"/>
    <w:rsid w:val="00BE16D9"/>
    <w:rsid w:val="00BE19FD"/>
    <w:rsid w:val="00BE3B4F"/>
    <w:rsid w:val="00BE6D4B"/>
    <w:rsid w:val="00BE7724"/>
    <w:rsid w:val="00BE7D82"/>
    <w:rsid w:val="00BF0508"/>
    <w:rsid w:val="00BF15EA"/>
    <w:rsid w:val="00BF2955"/>
    <w:rsid w:val="00BF2B6A"/>
    <w:rsid w:val="00BF3EA9"/>
    <w:rsid w:val="00BF5B2D"/>
    <w:rsid w:val="00BF649F"/>
    <w:rsid w:val="00BF7D3E"/>
    <w:rsid w:val="00C00A1B"/>
    <w:rsid w:val="00C00ADD"/>
    <w:rsid w:val="00C01C9D"/>
    <w:rsid w:val="00C02189"/>
    <w:rsid w:val="00C02EB7"/>
    <w:rsid w:val="00C10277"/>
    <w:rsid w:val="00C118A6"/>
    <w:rsid w:val="00C123DF"/>
    <w:rsid w:val="00C14227"/>
    <w:rsid w:val="00C14D9B"/>
    <w:rsid w:val="00C1530C"/>
    <w:rsid w:val="00C15C7B"/>
    <w:rsid w:val="00C15CCA"/>
    <w:rsid w:val="00C17EC4"/>
    <w:rsid w:val="00C20CCA"/>
    <w:rsid w:val="00C24FEE"/>
    <w:rsid w:val="00C251AE"/>
    <w:rsid w:val="00C2563C"/>
    <w:rsid w:val="00C26C08"/>
    <w:rsid w:val="00C303B5"/>
    <w:rsid w:val="00C32523"/>
    <w:rsid w:val="00C33F0A"/>
    <w:rsid w:val="00C3633C"/>
    <w:rsid w:val="00C36C90"/>
    <w:rsid w:val="00C379DE"/>
    <w:rsid w:val="00C41FCB"/>
    <w:rsid w:val="00C42E23"/>
    <w:rsid w:val="00C43B27"/>
    <w:rsid w:val="00C50D0A"/>
    <w:rsid w:val="00C53B18"/>
    <w:rsid w:val="00C53D7B"/>
    <w:rsid w:val="00C53EEC"/>
    <w:rsid w:val="00C55D07"/>
    <w:rsid w:val="00C57165"/>
    <w:rsid w:val="00C60EB5"/>
    <w:rsid w:val="00C6106A"/>
    <w:rsid w:val="00C61F30"/>
    <w:rsid w:val="00C6245D"/>
    <w:rsid w:val="00C63433"/>
    <w:rsid w:val="00C63877"/>
    <w:rsid w:val="00C6499F"/>
    <w:rsid w:val="00C64ABA"/>
    <w:rsid w:val="00C72049"/>
    <w:rsid w:val="00C72A27"/>
    <w:rsid w:val="00C72F12"/>
    <w:rsid w:val="00C73ED3"/>
    <w:rsid w:val="00C73FD8"/>
    <w:rsid w:val="00C7533F"/>
    <w:rsid w:val="00C76010"/>
    <w:rsid w:val="00C77248"/>
    <w:rsid w:val="00C80E98"/>
    <w:rsid w:val="00C8120F"/>
    <w:rsid w:val="00C83CD8"/>
    <w:rsid w:val="00C8598C"/>
    <w:rsid w:val="00C85E56"/>
    <w:rsid w:val="00C872DF"/>
    <w:rsid w:val="00C920F8"/>
    <w:rsid w:val="00C9508E"/>
    <w:rsid w:val="00C95E48"/>
    <w:rsid w:val="00C96864"/>
    <w:rsid w:val="00C974C7"/>
    <w:rsid w:val="00CA4496"/>
    <w:rsid w:val="00CA595B"/>
    <w:rsid w:val="00CA64E8"/>
    <w:rsid w:val="00CA653C"/>
    <w:rsid w:val="00CA7B37"/>
    <w:rsid w:val="00CB1076"/>
    <w:rsid w:val="00CB112F"/>
    <w:rsid w:val="00CB2C93"/>
    <w:rsid w:val="00CB514C"/>
    <w:rsid w:val="00CB5A8A"/>
    <w:rsid w:val="00CB63DF"/>
    <w:rsid w:val="00CB7446"/>
    <w:rsid w:val="00CC09B8"/>
    <w:rsid w:val="00CC1A4C"/>
    <w:rsid w:val="00CC314F"/>
    <w:rsid w:val="00CC5160"/>
    <w:rsid w:val="00CC64E8"/>
    <w:rsid w:val="00CC6931"/>
    <w:rsid w:val="00CD381A"/>
    <w:rsid w:val="00CD7E5D"/>
    <w:rsid w:val="00CE10DA"/>
    <w:rsid w:val="00CE1624"/>
    <w:rsid w:val="00CE42CE"/>
    <w:rsid w:val="00CE5CDD"/>
    <w:rsid w:val="00CE5EF9"/>
    <w:rsid w:val="00CE679C"/>
    <w:rsid w:val="00CF0903"/>
    <w:rsid w:val="00CF1764"/>
    <w:rsid w:val="00CF3529"/>
    <w:rsid w:val="00CF4079"/>
    <w:rsid w:val="00CF4700"/>
    <w:rsid w:val="00CF4A12"/>
    <w:rsid w:val="00CF69F8"/>
    <w:rsid w:val="00CF76A4"/>
    <w:rsid w:val="00CF7AF1"/>
    <w:rsid w:val="00D00241"/>
    <w:rsid w:val="00D00F73"/>
    <w:rsid w:val="00D01860"/>
    <w:rsid w:val="00D0259B"/>
    <w:rsid w:val="00D03046"/>
    <w:rsid w:val="00D03C63"/>
    <w:rsid w:val="00D04FB7"/>
    <w:rsid w:val="00D0574A"/>
    <w:rsid w:val="00D05DDE"/>
    <w:rsid w:val="00D05FE6"/>
    <w:rsid w:val="00D11349"/>
    <w:rsid w:val="00D113D0"/>
    <w:rsid w:val="00D11D04"/>
    <w:rsid w:val="00D12F80"/>
    <w:rsid w:val="00D13AE3"/>
    <w:rsid w:val="00D13EAE"/>
    <w:rsid w:val="00D16660"/>
    <w:rsid w:val="00D21DB0"/>
    <w:rsid w:val="00D23039"/>
    <w:rsid w:val="00D26A2C"/>
    <w:rsid w:val="00D26E3A"/>
    <w:rsid w:val="00D31FAA"/>
    <w:rsid w:val="00D3575F"/>
    <w:rsid w:val="00D36E6A"/>
    <w:rsid w:val="00D40985"/>
    <w:rsid w:val="00D42A44"/>
    <w:rsid w:val="00D42BF7"/>
    <w:rsid w:val="00D44368"/>
    <w:rsid w:val="00D44666"/>
    <w:rsid w:val="00D4524D"/>
    <w:rsid w:val="00D467C0"/>
    <w:rsid w:val="00D47234"/>
    <w:rsid w:val="00D50D92"/>
    <w:rsid w:val="00D51CC0"/>
    <w:rsid w:val="00D51D16"/>
    <w:rsid w:val="00D530FC"/>
    <w:rsid w:val="00D53A6A"/>
    <w:rsid w:val="00D56706"/>
    <w:rsid w:val="00D57A01"/>
    <w:rsid w:val="00D60393"/>
    <w:rsid w:val="00D6204B"/>
    <w:rsid w:val="00D62BA5"/>
    <w:rsid w:val="00D732CF"/>
    <w:rsid w:val="00D742E8"/>
    <w:rsid w:val="00D7544F"/>
    <w:rsid w:val="00D764C6"/>
    <w:rsid w:val="00D768DA"/>
    <w:rsid w:val="00D77E16"/>
    <w:rsid w:val="00D80109"/>
    <w:rsid w:val="00D8290D"/>
    <w:rsid w:val="00D83F1B"/>
    <w:rsid w:val="00D84772"/>
    <w:rsid w:val="00D8632D"/>
    <w:rsid w:val="00D865E2"/>
    <w:rsid w:val="00D86910"/>
    <w:rsid w:val="00D90BB7"/>
    <w:rsid w:val="00D90EED"/>
    <w:rsid w:val="00D91108"/>
    <w:rsid w:val="00D924D7"/>
    <w:rsid w:val="00D92CBD"/>
    <w:rsid w:val="00D94B47"/>
    <w:rsid w:val="00D94FDE"/>
    <w:rsid w:val="00D951E4"/>
    <w:rsid w:val="00D955A0"/>
    <w:rsid w:val="00D9650F"/>
    <w:rsid w:val="00D96F26"/>
    <w:rsid w:val="00DA0EB0"/>
    <w:rsid w:val="00DA14C1"/>
    <w:rsid w:val="00DA2353"/>
    <w:rsid w:val="00DA579B"/>
    <w:rsid w:val="00DA5EAA"/>
    <w:rsid w:val="00DA6931"/>
    <w:rsid w:val="00DA7B6D"/>
    <w:rsid w:val="00DB093D"/>
    <w:rsid w:val="00DB15A4"/>
    <w:rsid w:val="00DB5BF6"/>
    <w:rsid w:val="00DC0284"/>
    <w:rsid w:val="00DC1135"/>
    <w:rsid w:val="00DC11B2"/>
    <w:rsid w:val="00DC1E01"/>
    <w:rsid w:val="00DC300E"/>
    <w:rsid w:val="00DC3725"/>
    <w:rsid w:val="00DC4384"/>
    <w:rsid w:val="00DC506A"/>
    <w:rsid w:val="00DC52AF"/>
    <w:rsid w:val="00DC620A"/>
    <w:rsid w:val="00DC7541"/>
    <w:rsid w:val="00DC7A7B"/>
    <w:rsid w:val="00DD019D"/>
    <w:rsid w:val="00DD0B7A"/>
    <w:rsid w:val="00DD2ACC"/>
    <w:rsid w:val="00DD3517"/>
    <w:rsid w:val="00DD42F7"/>
    <w:rsid w:val="00DD5151"/>
    <w:rsid w:val="00DE10A1"/>
    <w:rsid w:val="00DE1D06"/>
    <w:rsid w:val="00DE208C"/>
    <w:rsid w:val="00DE3D87"/>
    <w:rsid w:val="00DE52C8"/>
    <w:rsid w:val="00DE5A24"/>
    <w:rsid w:val="00DE64A6"/>
    <w:rsid w:val="00DE6624"/>
    <w:rsid w:val="00DE6F84"/>
    <w:rsid w:val="00DE7B8F"/>
    <w:rsid w:val="00DF07EA"/>
    <w:rsid w:val="00DF0822"/>
    <w:rsid w:val="00DF1C1C"/>
    <w:rsid w:val="00DF2E3A"/>
    <w:rsid w:val="00DF30B2"/>
    <w:rsid w:val="00DF3A69"/>
    <w:rsid w:val="00DF5772"/>
    <w:rsid w:val="00DF6A8D"/>
    <w:rsid w:val="00DF734E"/>
    <w:rsid w:val="00E00401"/>
    <w:rsid w:val="00E0064E"/>
    <w:rsid w:val="00E00C0E"/>
    <w:rsid w:val="00E024FD"/>
    <w:rsid w:val="00E036C5"/>
    <w:rsid w:val="00E03B7D"/>
    <w:rsid w:val="00E046AF"/>
    <w:rsid w:val="00E04AA7"/>
    <w:rsid w:val="00E04FD0"/>
    <w:rsid w:val="00E05483"/>
    <w:rsid w:val="00E0565D"/>
    <w:rsid w:val="00E06077"/>
    <w:rsid w:val="00E066F1"/>
    <w:rsid w:val="00E11E3E"/>
    <w:rsid w:val="00E121C1"/>
    <w:rsid w:val="00E12E0F"/>
    <w:rsid w:val="00E13783"/>
    <w:rsid w:val="00E14FA8"/>
    <w:rsid w:val="00E1551F"/>
    <w:rsid w:val="00E16304"/>
    <w:rsid w:val="00E17266"/>
    <w:rsid w:val="00E17A53"/>
    <w:rsid w:val="00E231F0"/>
    <w:rsid w:val="00E24E40"/>
    <w:rsid w:val="00E25D1C"/>
    <w:rsid w:val="00E26559"/>
    <w:rsid w:val="00E27302"/>
    <w:rsid w:val="00E30016"/>
    <w:rsid w:val="00E305E7"/>
    <w:rsid w:val="00E3086F"/>
    <w:rsid w:val="00E32352"/>
    <w:rsid w:val="00E34386"/>
    <w:rsid w:val="00E3457D"/>
    <w:rsid w:val="00E34646"/>
    <w:rsid w:val="00E348AE"/>
    <w:rsid w:val="00E34F46"/>
    <w:rsid w:val="00E35263"/>
    <w:rsid w:val="00E355DA"/>
    <w:rsid w:val="00E35B20"/>
    <w:rsid w:val="00E36103"/>
    <w:rsid w:val="00E418BE"/>
    <w:rsid w:val="00E42ED3"/>
    <w:rsid w:val="00E4359F"/>
    <w:rsid w:val="00E45123"/>
    <w:rsid w:val="00E5146A"/>
    <w:rsid w:val="00E51951"/>
    <w:rsid w:val="00E51C55"/>
    <w:rsid w:val="00E5204F"/>
    <w:rsid w:val="00E5491D"/>
    <w:rsid w:val="00E54DE8"/>
    <w:rsid w:val="00E56680"/>
    <w:rsid w:val="00E56920"/>
    <w:rsid w:val="00E603D3"/>
    <w:rsid w:val="00E61524"/>
    <w:rsid w:val="00E625B5"/>
    <w:rsid w:val="00E63217"/>
    <w:rsid w:val="00E645C5"/>
    <w:rsid w:val="00E66665"/>
    <w:rsid w:val="00E67313"/>
    <w:rsid w:val="00E7050D"/>
    <w:rsid w:val="00E70F6F"/>
    <w:rsid w:val="00E71F55"/>
    <w:rsid w:val="00E72A86"/>
    <w:rsid w:val="00E73ADB"/>
    <w:rsid w:val="00E753B2"/>
    <w:rsid w:val="00E75C48"/>
    <w:rsid w:val="00E75F0F"/>
    <w:rsid w:val="00E763EB"/>
    <w:rsid w:val="00E76C99"/>
    <w:rsid w:val="00E76CEB"/>
    <w:rsid w:val="00E7705E"/>
    <w:rsid w:val="00E77957"/>
    <w:rsid w:val="00E77E03"/>
    <w:rsid w:val="00E81FF9"/>
    <w:rsid w:val="00E85372"/>
    <w:rsid w:val="00E85CE2"/>
    <w:rsid w:val="00E90D48"/>
    <w:rsid w:val="00E925EC"/>
    <w:rsid w:val="00E9495E"/>
    <w:rsid w:val="00E966C7"/>
    <w:rsid w:val="00E96DC7"/>
    <w:rsid w:val="00E97D89"/>
    <w:rsid w:val="00EA386A"/>
    <w:rsid w:val="00EA3D27"/>
    <w:rsid w:val="00EA488D"/>
    <w:rsid w:val="00EA523F"/>
    <w:rsid w:val="00EA58CD"/>
    <w:rsid w:val="00EA6146"/>
    <w:rsid w:val="00EA6828"/>
    <w:rsid w:val="00EA6A4E"/>
    <w:rsid w:val="00EA6EB8"/>
    <w:rsid w:val="00EB08BC"/>
    <w:rsid w:val="00EB0D40"/>
    <w:rsid w:val="00EB20E0"/>
    <w:rsid w:val="00EB2556"/>
    <w:rsid w:val="00EB384A"/>
    <w:rsid w:val="00EB44A8"/>
    <w:rsid w:val="00EB48B2"/>
    <w:rsid w:val="00EB52E0"/>
    <w:rsid w:val="00EB559D"/>
    <w:rsid w:val="00EB68D6"/>
    <w:rsid w:val="00EC0323"/>
    <w:rsid w:val="00EC0D48"/>
    <w:rsid w:val="00EC194A"/>
    <w:rsid w:val="00EC45BF"/>
    <w:rsid w:val="00EC4AD1"/>
    <w:rsid w:val="00EC56EC"/>
    <w:rsid w:val="00EC61C3"/>
    <w:rsid w:val="00EC69D6"/>
    <w:rsid w:val="00ED0685"/>
    <w:rsid w:val="00ED0B5D"/>
    <w:rsid w:val="00ED17AD"/>
    <w:rsid w:val="00ED34F5"/>
    <w:rsid w:val="00ED39C4"/>
    <w:rsid w:val="00ED524E"/>
    <w:rsid w:val="00ED59A3"/>
    <w:rsid w:val="00EE0598"/>
    <w:rsid w:val="00EE0660"/>
    <w:rsid w:val="00EE0A13"/>
    <w:rsid w:val="00EE2641"/>
    <w:rsid w:val="00EE2716"/>
    <w:rsid w:val="00EE3B4A"/>
    <w:rsid w:val="00EE4B95"/>
    <w:rsid w:val="00EE6538"/>
    <w:rsid w:val="00EE7206"/>
    <w:rsid w:val="00EF017C"/>
    <w:rsid w:val="00EF08CF"/>
    <w:rsid w:val="00EF189F"/>
    <w:rsid w:val="00EF1A03"/>
    <w:rsid w:val="00EF5D82"/>
    <w:rsid w:val="00EF5F40"/>
    <w:rsid w:val="00EF6243"/>
    <w:rsid w:val="00EF682C"/>
    <w:rsid w:val="00EF7894"/>
    <w:rsid w:val="00EF79EE"/>
    <w:rsid w:val="00EF7FA4"/>
    <w:rsid w:val="00F001AE"/>
    <w:rsid w:val="00F024AA"/>
    <w:rsid w:val="00F03496"/>
    <w:rsid w:val="00F03D4B"/>
    <w:rsid w:val="00F04CCC"/>
    <w:rsid w:val="00F05349"/>
    <w:rsid w:val="00F07FF3"/>
    <w:rsid w:val="00F12CA7"/>
    <w:rsid w:val="00F12DF0"/>
    <w:rsid w:val="00F13704"/>
    <w:rsid w:val="00F20FDF"/>
    <w:rsid w:val="00F21C48"/>
    <w:rsid w:val="00F22F57"/>
    <w:rsid w:val="00F2403A"/>
    <w:rsid w:val="00F278FD"/>
    <w:rsid w:val="00F27AC1"/>
    <w:rsid w:val="00F31E9D"/>
    <w:rsid w:val="00F3304C"/>
    <w:rsid w:val="00F338D6"/>
    <w:rsid w:val="00F33C9B"/>
    <w:rsid w:val="00F345B1"/>
    <w:rsid w:val="00F34692"/>
    <w:rsid w:val="00F37093"/>
    <w:rsid w:val="00F40921"/>
    <w:rsid w:val="00F429F4"/>
    <w:rsid w:val="00F43EC7"/>
    <w:rsid w:val="00F44551"/>
    <w:rsid w:val="00F4576B"/>
    <w:rsid w:val="00F45E09"/>
    <w:rsid w:val="00F53B12"/>
    <w:rsid w:val="00F54B10"/>
    <w:rsid w:val="00F54DC7"/>
    <w:rsid w:val="00F54FED"/>
    <w:rsid w:val="00F60011"/>
    <w:rsid w:val="00F600DE"/>
    <w:rsid w:val="00F60136"/>
    <w:rsid w:val="00F60F63"/>
    <w:rsid w:val="00F61629"/>
    <w:rsid w:val="00F62B85"/>
    <w:rsid w:val="00F636DE"/>
    <w:rsid w:val="00F63E4D"/>
    <w:rsid w:val="00F70892"/>
    <w:rsid w:val="00F712BD"/>
    <w:rsid w:val="00F72AAF"/>
    <w:rsid w:val="00F72E87"/>
    <w:rsid w:val="00F745FE"/>
    <w:rsid w:val="00F74C3C"/>
    <w:rsid w:val="00F74E42"/>
    <w:rsid w:val="00F76671"/>
    <w:rsid w:val="00F7707B"/>
    <w:rsid w:val="00F770F7"/>
    <w:rsid w:val="00F77462"/>
    <w:rsid w:val="00F77A27"/>
    <w:rsid w:val="00F804B2"/>
    <w:rsid w:val="00F813A8"/>
    <w:rsid w:val="00F81AEB"/>
    <w:rsid w:val="00F83202"/>
    <w:rsid w:val="00F8337F"/>
    <w:rsid w:val="00F84457"/>
    <w:rsid w:val="00F85E49"/>
    <w:rsid w:val="00F86C77"/>
    <w:rsid w:val="00F879E7"/>
    <w:rsid w:val="00F9095A"/>
    <w:rsid w:val="00F92300"/>
    <w:rsid w:val="00F92B4A"/>
    <w:rsid w:val="00FA01CD"/>
    <w:rsid w:val="00FA085A"/>
    <w:rsid w:val="00FA23DB"/>
    <w:rsid w:val="00FA3E67"/>
    <w:rsid w:val="00FA5C98"/>
    <w:rsid w:val="00FB1A93"/>
    <w:rsid w:val="00FB3B7B"/>
    <w:rsid w:val="00FB5962"/>
    <w:rsid w:val="00FC38A6"/>
    <w:rsid w:val="00FC4B58"/>
    <w:rsid w:val="00FC7121"/>
    <w:rsid w:val="00FC7B30"/>
    <w:rsid w:val="00FD14C9"/>
    <w:rsid w:val="00FD1792"/>
    <w:rsid w:val="00FD1E76"/>
    <w:rsid w:val="00FD22FC"/>
    <w:rsid w:val="00FD26D0"/>
    <w:rsid w:val="00FD2701"/>
    <w:rsid w:val="00FD2F5D"/>
    <w:rsid w:val="00FD341F"/>
    <w:rsid w:val="00FD3564"/>
    <w:rsid w:val="00FD4968"/>
    <w:rsid w:val="00FD4B11"/>
    <w:rsid w:val="00FD4C73"/>
    <w:rsid w:val="00FD729A"/>
    <w:rsid w:val="00FD795B"/>
    <w:rsid w:val="00FD7AE2"/>
    <w:rsid w:val="00FD7BC6"/>
    <w:rsid w:val="00FE0120"/>
    <w:rsid w:val="00FE06C7"/>
    <w:rsid w:val="00FE2E7D"/>
    <w:rsid w:val="00FE38E7"/>
    <w:rsid w:val="00FE4165"/>
    <w:rsid w:val="00FE5CEC"/>
    <w:rsid w:val="00FF0ACF"/>
    <w:rsid w:val="00FF1EB8"/>
    <w:rsid w:val="00FF5A4C"/>
    <w:rsid w:val="00FF6E54"/>
    <w:rsid w:val="00FF704E"/>
    <w:rsid w:val="00FF73FC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52A0B"/>
  <w15:chartTrackingRefBased/>
  <w15:docId w15:val="{35E56E8F-26C6-4B8B-9521-B9535DB0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8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83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A002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A0026"/>
  </w:style>
  <w:style w:type="paragraph" w:styleId="a9">
    <w:name w:val="Revision"/>
    <w:hidden/>
    <w:uiPriority w:val="99"/>
    <w:semiHidden/>
    <w:rsid w:val="004877F5"/>
  </w:style>
  <w:style w:type="paragraph" w:styleId="aa">
    <w:name w:val="Balloon Text"/>
    <w:basedOn w:val="a"/>
    <w:link w:val="ab"/>
    <w:uiPriority w:val="99"/>
    <w:semiHidden/>
    <w:unhideWhenUsed/>
    <w:rsid w:val="004877F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877F5"/>
    <w:rPr>
      <w:sz w:val="18"/>
      <w:szCs w:val="18"/>
    </w:rPr>
  </w:style>
  <w:style w:type="paragraph" w:styleId="ac">
    <w:name w:val="List Paragraph"/>
    <w:basedOn w:val="a"/>
    <w:uiPriority w:val="34"/>
    <w:qFormat/>
    <w:rsid w:val="00220DCE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qFormat/>
    <w:rsid w:val="001D251D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qFormat/>
    <w:rsid w:val="001D251D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1D25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251D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1D251D"/>
    <w:rPr>
      <w:b/>
      <w:bCs/>
    </w:rPr>
  </w:style>
  <w:style w:type="character" w:styleId="af2">
    <w:name w:val="Hyperlink"/>
    <w:basedOn w:val="a0"/>
    <w:uiPriority w:val="99"/>
    <w:semiHidden/>
    <w:unhideWhenUsed/>
    <w:rsid w:val="00DB0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7E878-E9E4-4E4D-91C2-0D9979E0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1510</Words>
  <Characters>8612</Characters>
  <Application>Microsoft Office Word</Application>
  <DocSecurity>0</DocSecurity>
  <Lines>71</Lines>
  <Paragraphs>20</Paragraphs>
  <ScaleCrop>false</ScaleCrop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哈莉莉</dc:creator>
  <cp:keywords/>
  <dc:description/>
  <cp:lastModifiedBy>谢 瑾</cp:lastModifiedBy>
  <cp:revision>2</cp:revision>
  <cp:lastPrinted>2020-09-25T03:59:00Z</cp:lastPrinted>
  <dcterms:created xsi:type="dcterms:W3CDTF">2021-01-07T04:14:00Z</dcterms:created>
  <dcterms:modified xsi:type="dcterms:W3CDTF">2021-01-07T04:14:00Z</dcterms:modified>
</cp:coreProperties>
</file>